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27" w:rsidRPr="00491027" w:rsidRDefault="00491027" w:rsidP="00491027">
      <w:pPr>
        <w:jc w:val="center"/>
        <w:rPr>
          <w:b/>
          <w:sz w:val="24"/>
        </w:rPr>
      </w:pPr>
      <w:r w:rsidRPr="00491027">
        <w:rPr>
          <w:b/>
          <w:sz w:val="24"/>
        </w:rPr>
        <w:t>5</w:t>
      </w:r>
      <w:r w:rsidRPr="00491027">
        <w:rPr>
          <w:b/>
          <w:sz w:val="24"/>
          <w:vertAlign w:val="superscript"/>
        </w:rPr>
        <w:t>ème</w:t>
      </w:r>
      <w:r w:rsidRPr="00491027">
        <w:rPr>
          <w:b/>
          <w:sz w:val="24"/>
        </w:rPr>
        <w:t xml:space="preserve"> – développement construit (relations entre Charles Quint et Soliman le Magnifique)</w:t>
      </w:r>
    </w:p>
    <w:p w:rsidR="00491027" w:rsidRPr="00491027" w:rsidRDefault="00491027" w:rsidP="00491027">
      <w:pPr>
        <w:ind w:firstLine="708"/>
        <w:rPr>
          <w:i/>
          <w:color w:val="FF0000"/>
        </w:rPr>
      </w:pPr>
      <w:r w:rsidRPr="00491027">
        <w:rPr>
          <w:i/>
          <w:color w:val="FF0000"/>
        </w:rPr>
        <w:t xml:space="preserve">Cette correction doit être recopiée dans le cahier. </w:t>
      </w:r>
    </w:p>
    <w:p w:rsidR="00491027" w:rsidRDefault="00491027" w:rsidP="00491027"/>
    <w:p w:rsidR="00491027" w:rsidRDefault="00491027" w:rsidP="00491027">
      <w:pPr>
        <w:jc w:val="both"/>
      </w:pPr>
      <w:r w:rsidRPr="00491027">
        <w:t xml:space="preserve">Le Saint-Empire romain germanique et l’Empire Ottoman dominent l’Ancien Monde au XVIème siècle. Quelles relations entretenaient-ils? </w:t>
      </w:r>
    </w:p>
    <w:p w:rsidR="00491027" w:rsidRPr="00491027" w:rsidRDefault="00491027" w:rsidP="00491027">
      <w:pPr>
        <w:jc w:val="both"/>
      </w:pPr>
      <w:bookmarkStart w:id="0" w:name="_GoBack"/>
      <w:bookmarkEnd w:id="0"/>
    </w:p>
    <w:p w:rsidR="00491027" w:rsidRPr="00491027" w:rsidRDefault="00491027" w:rsidP="00491027">
      <w:pPr>
        <w:jc w:val="both"/>
      </w:pPr>
      <w:r w:rsidRPr="00491027">
        <w:t xml:space="preserve">Ces deux grandes puissances étaient </w:t>
      </w:r>
      <w:r w:rsidRPr="00491027">
        <w:rPr>
          <w:b/>
          <w:bCs/>
        </w:rPr>
        <w:t xml:space="preserve">des partenaires commerciaux </w:t>
      </w:r>
      <w:r w:rsidRPr="00491027">
        <w:t xml:space="preserve">importants. Les hommes, les marchandises et les capitaux circulaient entre les grandes villes contrôlées par Charles Quint (Anvers, Séville, Naples) et celles contrôlées par Soliman le Magnifique (Istanbul, Alexandrie, Alep).  </w:t>
      </w:r>
    </w:p>
    <w:p w:rsidR="00491027" w:rsidRPr="00491027" w:rsidRDefault="00491027" w:rsidP="00491027">
      <w:pPr>
        <w:jc w:val="both"/>
      </w:pPr>
      <w:r w:rsidRPr="00491027">
        <w:t xml:space="preserve">Les deux souverains avaient l’ambition d’agrandir leur territoire et d’affirmer leur puissance. Cela favorisa </w:t>
      </w:r>
      <w:r w:rsidRPr="00491027">
        <w:rPr>
          <w:b/>
          <w:bCs/>
        </w:rPr>
        <w:t>la multiplication des conflits</w:t>
      </w:r>
      <w:r w:rsidRPr="00491027">
        <w:t xml:space="preserve">. Soliman le Magnifique fit la conquête d’une partie de la Hongrie mais échoua à prendre Vienne en 1529. Les Turcs contrôlaient une grande partie de la Méditerranée. Ils menaient des raids de piraterie depuis les côtes africaines afin de menacer le nord du bassin méditerranéen. Charles Quint tenta plusieurs fois de sécuriser cet espace maritime mais il échoue. C’est son fils Philippe II qui mit fin à la domination turque en Méditerranée par la victoire de Lépante en 1571. </w:t>
      </w:r>
    </w:p>
    <w:p w:rsidR="00930B2E" w:rsidRDefault="00930B2E"/>
    <w:sectPr w:rsidR="00930B2E" w:rsidSect="00754D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1B1C8F"/>
    <w:rsid w:val="001B1C8F"/>
    <w:rsid w:val="002E585E"/>
    <w:rsid w:val="00491027"/>
    <w:rsid w:val="00754D20"/>
    <w:rsid w:val="00930B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54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berth25e</cp:lastModifiedBy>
  <cp:revision>3</cp:revision>
  <dcterms:created xsi:type="dcterms:W3CDTF">2020-04-11T07:47:00Z</dcterms:created>
  <dcterms:modified xsi:type="dcterms:W3CDTF">2020-04-11T07:47:00Z</dcterms:modified>
</cp:coreProperties>
</file>