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E5" w:rsidRDefault="00354EE5" w:rsidP="00354EE5">
      <w:pPr>
        <w:jc w:val="center"/>
      </w:pPr>
      <w:r>
        <w:t>PROGRAMME DE GÉOGRAPHIE DU COLLÈGE – CLASSE DE CINQUIÈME</w:t>
      </w:r>
    </w:p>
    <w:p w:rsidR="00354EE5" w:rsidRDefault="00354EE5" w:rsidP="00354EE5">
      <w:pPr>
        <w:jc w:val="center"/>
        <w:rPr>
          <w:b/>
          <w:sz w:val="28"/>
          <w:szCs w:val="28"/>
        </w:rPr>
      </w:pPr>
    </w:p>
    <w:p w:rsidR="00354EE5" w:rsidRDefault="00354EE5" w:rsidP="00354E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Mondialisation, développement durable et changements globaux.</w:t>
      </w:r>
      <w:r w:rsidRPr="00F04004">
        <w:rPr>
          <w:b/>
          <w:sz w:val="28"/>
          <w:szCs w:val="28"/>
        </w:rPr>
        <w:t> »</w:t>
      </w:r>
    </w:p>
    <w:p w:rsidR="00354EE5" w:rsidRPr="00F04004" w:rsidRDefault="00354EE5" w:rsidP="00354EE5">
      <w:pPr>
        <w:jc w:val="center"/>
        <w:rPr>
          <w:b/>
          <w:sz w:val="28"/>
          <w:szCs w:val="28"/>
        </w:rPr>
      </w:pPr>
    </w:p>
    <w:p w:rsidR="00354EE5" w:rsidRPr="004D1E56" w:rsidRDefault="00354EE5" w:rsidP="00354EE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1 – LA QUESTION DÉMOGRAPHIQUE ET L’INÉGAL DÉVELOPPEMENT</w:t>
      </w:r>
    </w:p>
    <w:p w:rsidR="00354EE5" w:rsidRPr="00E6317C" w:rsidRDefault="00354EE5" w:rsidP="00354EE5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1 – </w:t>
      </w:r>
      <w:r>
        <w:rPr>
          <w:b/>
          <w:color w:val="808080" w:themeColor="background1" w:themeShade="80"/>
          <w:sz w:val="24"/>
          <w:szCs w:val="24"/>
        </w:rPr>
        <w:t>La croissance démographique et ses effets. </w:t>
      </w:r>
    </w:p>
    <w:p w:rsidR="00354EE5" w:rsidRPr="004D1E56" w:rsidRDefault="00354EE5" w:rsidP="00354EE5">
      <w:pPr>
        <w:spacing w:line="240" w:lineRule="auto"/>
        <w:jc w:val="both"/>
      </w:pPr>
      <w:r w:rsidRPr="004D1E56">
        <w:rPr>
          <w:b/>
        </w:rPr>
        <w:t>(1)</w:t>
      </w:r>
      <w:r w:rsidRPr="004D1E56">
        <w:t> </w:t>
      </w:r>
      <w:r w:rsidR="00314247">
        <w:t>L’inégale répartition de la croissance démographique mondiale</w:t>
      </w:r>
      <w:r w:rsidRPr="004D1E56">
        <w:t xml:space="preserve"> </w:t>
      </w:r>
      <w:r w:rsidRPr="004D1E56">
        <w:rPr>
          <w:b/>
        </w:rPr>
        <w:t>(2)</w:t>
      </w:r>
      <w:r w:rsidRPr="004D1E56">
        <w:t> </w:t>
      </w:r>
      <w:r w:rsidR="00314247">
        <w:t>La croissance démographique dans les pays émergents et en développement menace-t-elle le développement durable et équitable ? </w:t>
      </w:r>
      <w:r w:rsidRPr="004D1E56">
        <w:t> </w:t>
      </w:r>
      <w:r w:rsidR="00314247">
        <w:t>Étude de cas : la Chine et le vieillissement de la population, </w:t>
      </w:r>
      <w:r w:rsidR="00314247" w:rsidRPr="00314247">
        <w:rPr>
          <w:b/>
        </w:rPr>
        <w:t>(3)</w:t>
      </w:r>
      <w:r w:rsidR="00314247">
        <w:t xml:space="preserve"> Étude de cas : la croissance démographique en Afrique : exemple du Niger, un PMA. </w:t>
      </w:r>
    </w:p>
    <w:p w:rsidR="00354EE5" w:rsidRPr="00E6317C" w:rsidRDefault="00354EE5" w:rsidP="00354EE5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2 –</w:t>
      </w:r>
      <w:r>
        <w:rPr>
          <w:b/>
          <w:color w:val="808080" w:themeColor="background1" w:themeShade="80"/>
          <w:sz w:val="24"/>
          <w:szCs w:val="24"/>
        </w:rPr>
        <w:t> Répartition de la richesse et de la pauvreté dans le monde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354EE5" w:rsidRDefault="00354EE5" w:rsidP="00354EE5">
      <w:pPr>
        <w:spacing w:line="240" w:lineRule="auto"/>
        <w:jc w:val="both"/>
      </w:pPr>
      <w:r w:rsidRPr="0034336A">
        <w:rPr>
          <w:b/>
        </w:rPr>
        <w:t>(1</w:t>
      </w:r>
      <w:r w:rsidRPr="008F4DDB">
        <w:rPr>
          <w:b/>
        </w:rPr>
        <w:t>)</w:t>
      </w:r>
      <w:r>
        <w:t xml:space="preserve"> </w:t>
      </w:r>
      <w:r w:rsidR="00314247">
        <w:t>L’inégale répartition des richesses à l’échelle mondiale</w:t>
      </w:r>
      <w:r>
        <w:t xml:space="preserve"> </w:t>
      </w:r>
      <w:r w:rsidRPr="0034336A">
        <w:rPr>
          <w:b/>
        </w:rPr>
        <w:t>(2)</w:t>
      </w:r>
      <w:r>
        <w:t xml:space="preserve"> </w:t>
      </w:r>
      <w:r w:rsidR="00314247">
        <w:t>L’inégale répartition des richesses à différentes échelles, de l’échelle spatiale continentale à l’échelle spatiale locale</w:t>
      </w:r>
      <w:r>
        <w:t>.</w:t>
      </w:r>
      <w:r w:rsidRPr="004D1E56">
        <w:t> </w:t>
      </w:r>
    </w:p>
    <w:p w:rsidR="00354EE5" w:rsidRPr="004D1E56" w:rsidRDefault="00354EE5" w:rsidP="00354EE5"/>
    <w:p w:rsidR="00354EE5" w:rsidRPr="004D1E56" w:rsidRDefault="00354EE5" w:rsidP="00354EE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2 – DES RESSOURCES LIMITÉES, À GÉRER ET À RENOUVELER </w:t>
      </w:r>
    </w:p>
    <w:p w:rsidR="00354EE5" w:rsidRPr="00E6317C" w:rsidRDefault="00354EE5" w:rsidP="00354EE5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</w:t>
      </w:r>
      <w:r>
        <w:rPr>
          <w:b/>
          <w:color w:val="808080" w:themeColor="background1" w:themeShade="80"/>
          <w:sz w:val="24"/>
          <w:szCs w:val="24"/>
        </w:rPr>
        <w:t>on 3 – L’énergie, l’eau : des ressources à ménager et à mieux utiliser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354EE5" w:rsidRPr="004D1E56" w:rsidRDefault="00354EE5" w:rsidP="00354EE5">
      <w:pPr>
        <w:spacing w:line="240" w:lineRule="auto"/>
        <w:jc w:val="both"/>
      </w:pPr>
      <w:r w:rsidRPr="004D1E56">
        <w:rPr>
          <w:b/>
        </w:rPr>
        <w:t>(1)</w:t>
      </w:r>
      <w:r w:rsidRPr="004D1E56">
        <w:t> </w:t>
      </w:r>
      <w:r w:rsidR="00314247">
        <w:t>L’énergie et l’eau des ressources à ménager</w:t>
      </w:r>
      <w:r>
        <w:t xml:space="preserve"> </w:t>
      </w:r>
      <w:r w:rsidRPr="00A847E2">
        <w:rPr>
          <w:b/>
        </w:rPr>
        <w:t>(2)</w:t>
      </w:r>
      <w:r>
        <w:t xml:space="preserve"> </w:t>
      </w:r>
      <w:r w:rsidR="00314247">
        <w:t>Les formes équitables et durables de consommation de l’eau et de l’énergie</w:t>
      </w:r>
      <w:r w:rsidRPr="004D1E56">
        <w:t>. </w:t>
      </w:r>
    </w:p>
    <w:p w:rsidR="00354EE5" w:rsidRPr="00E6317C" w:rsidRDefault="00354EE5" w:rsidP="00354EE5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4 – </w:t>
      </w:r>
      <w:r w:rsidRPr="00C2276E">
        <w:rPr>
          <w:rFonts w:eastAsia="Times New Roman" w:cs="Times New Roman"/>
          <w:b/>
          <w:color w:val="808080" w:themeColor="background1" w:themeShade="80"/>
          <w:sz w:val="24"/>
          <w:szCs w:val="24"/>
          <w:lang w:eastAsia="fr-FR"/>
        </w:rPr>
        <w:t>L'alimentation : comment nourrir une humanité en croissance démographique et aux besoins alimentaires accrus ?</w:t>
      </w:r>
      <w:r w:rsidRPr="00354EE5">
        <w:rPr>
          <w:b/>
          <w:color w:val="808080" w:themeColor="background1" w:themeShade="80"/>
        </w:rPr>
        <w:t> </w:t>
      </w:r>
    </w:p>
    <w:p w:rsidR="00354EE5" w:rsidRDefault="00354EE5" w:rsidP="00354EE5">
      <w:pPr>
        <w:spacing w:line="240" w:lineRule="auto"/>
        <w:jc w:val="both"/>
      </w:pPr>
      <w:r w:rsidRPr="002C622C">
        <w:rPr>
          <w:b/>
        </w:rPr>
        <w:t xml:space="preserve">(1) </w:t>
      </w:r>
      <w:r w:rsidR="00314247">
        <w:t>Malnutrition et sous-nutrition, une constante pour une part importante de l’humanité</w:t>
      </w:r>
      <w:r w:rsidR="00A576E7">
        <w:t> : étude de cas</w:t>
      </w:r>
      <w:r w:rsidRPr="00A847E2">
        <w:t xml:space="preserve"> </w:t>
      </w:r>
      <w:r w:rsidRPr="002C622C">
        <w:rPr>
          <w:b/>
        </w:rPr>
        <w:t>(2)</w:t>
      </w:r>
      <w:r w:rsidRPr="0025692F">
        <w:t> </w:t>
      </w:r>
      <w:r>
        <w:t xml:space="preserve">Les </w:t>
      </w:r>
      <w:r w:rsidR="00314247">
        <w:t>espaces ruraux et agricoles, des espaces ressources à ménager</w:t>
      </w:r>
      <w:r w:rsidR="00A576E7">
        <w:t> : étude de cas</w:t>
      </w:r>
      <w:r w:rsidRPr="004D1E56">
        <w:t>. </w:t>
      </w:r>
    </w:p>
    <w:p w:rsidR="00354EE5" w:rsidRPr="004D1E56" w:rsidRDefault="00354EE5" w:rsidP="00354EE5">
      <w:pPr>
        <w:spacing w:line="240" w:lineRule="auto"/>
        <w:jc w:val="both"/>
        <w:rPr>
          <w:b/>
          <w:sz w:val="24"/>
          <w:szCs w:val="24"/>
        </w:rPr>
      </w:pPr>
      <w:r w:rsidRPr="004D1E56">
        <w:rPr>
          <w:b/>
          <w:sz w:val="24"/>
          <w:szCs w:val="24"/>
        </w:rPr>
        <w:t>THÈME 3 – </w:t>
      </w:r>
      <w:r>
        <w:rPr>
          <w:b/>
          <w:sz w:val="24"/>
          <w:szCs w:val="24"/>
        </w:rPr>
        <w:t>PRÉVENIR LES RISQUES, S’ADAPTER AU CHANGEMENT GLOBAL</w:t>
      </w:r>
      <w:r w:rsidR="00843F3A">
        <w:rPr>
          <w:b/>
          <w:sz w:val="24"/>
          <w:szCs w:val="24"/>
        </w:rPr>
        <w:t> : DU LOCAL AU PLANÉTAIRE</w:t>
      </w:r>
    </w:p>
    <w:p w:rsidR="00354EE5" w:rsidRPr="00E6317C" w:rsidRDefault="00354EE5" w:rsidP="00354EE5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5 – </w:t>
      </w:r>
      <w:r w:rsidR="00C2276E" w:rsidRPr="00C2276E">
        <w:rPr>
          <w:rFonts w:ascii="Calibri" w:eastAsia="Times New Roman" w:hAnsi="Calibri" w:cs="Times New Roman"/>
          <w:b/>
          <w:color w:val="808080" w:themeColor="background1" w:themeShade="80"/>
          <w:sz w:val="24"/>
          <w:szCs w:val="24"/>
          <w:lang w:eastAsia="fr-FR"/>
        </w:rPr>
        <w:t>Le changement global et ses principaux effets géographiques régionaux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354EE5" w:rsidRDefault="00354EE5" w:rsidP="00354EE5">
      <w:pPr>
        <w:spacing w:line="240" w:lineRule="auto"/>
        <w:jc w:val="both"/>
      </w:pPr>
      <w:r w:rsidRPr="002C622C">
        <w:rPr>
          <w:b/>
        </w:rPr>
        <w:t>(1)</w:t>
      </w:r>
      <w:r>
        <w:t xml:space="preserve"> </w:t>
      </w:r>
      <w:r w:rsidR="004A5854">
        <w:t xml:space="preserve">Étude de cas : désertification et érosion des sols au Niger </w:t>
      </w:r>
      <w:r w:rsidRPr="002C622C">
        <w:rPr>
          <w:b/>
        </w:rPr>
        <w:t>(2)</w:t>
      </w:r>
      <w:r>
        <w:rPr>
          <w:b/>
        </w:rPr>
        <w:t xml:space="preserve"> </w:t>
      </w:r>
      <w:r w:rsidRPr="00A847E2">
        <w:t xml:space="preserve">La </w:t>
      </w:r>
      <w:r w:rsidR="004A5854">
        <w:t>« ceinture verte » à Niamey, une stratégie de lutter contre les effets de l’érosion des sols</w:t>
      </w:r>
      <w:r>
        <w:t>. </w:t>
      </w:r>
    </w:p>
    <w:p w:rsidR="00354EE5" w:rsidRPr="00E6317C" w:rsidRDefault="00354EE5" w:rsidP="00354EE5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6 – </w:t>
      </w:r>
      <w:r w:rsidR="00314247">
        <w:rPr>
          <w:b/>
          <w:color w:val="808080" w:themeColor="background1" w:themeShade="80"/>
          <w:sz w:val="24"/>
          <w:szCs w:val="24"/>
        </w:rPr>
        <w:t>Prévenir les risques industriels et technologiques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354EE5" w:rsidRPr="004D1E56" w:rsidRDefault="00354EE5" w:rsidP="00354EE5">
      <w:pPr>
        <w:spacing w:line="240" w:lineRule="auto"/>
        <w:jc w:val="both"/>
      </w:pPr>
      <w:r w:rsidRPr="004D1E56">
        <w:rPr>
          <w:b/>
        </w:rPr>
        <w:t>(1)</w:t>
      </w:r>
      <w:r w:rsidRPr="004D1E56">
        <w:t xml:space="preserve">  </w:t>
      </w:r>
      <w:r w:rsidR="004A5854">
        <w:t>Un risque industriel et technologique : étude de cas</w:t>
      </w:r>
      <w:r>
        <w:t xml:space="preserve"> </w:t>
      </w:r>
      <w:r w:rsidRPr="004D1E56">
        <w:rPr>
          <w:b/>
        </w:rPr>
        <w:t>(2)</w:t>
      </w:r>
      <w:r w:rsidRPr="00A252EA">
        <w:t xml:space="preserve"> </w:t>
      </w:r>
      <w:r w:rsidR="004A5854">
        <w:t>Un risque industriel et technologique : étude de cas des stratégies de prévention et d’adaptation</w:t>
      </w:r>
      <w:r>
        <w:t>. </w:t>
      </w:r>
    </w:p>
    <w:p w:rsidR="00354EE5" w:rsidRDefault="00354EE5" w:rsidP="00354EE5">
      <w:pPr>
        <w:spacing w:line="240" w:lineRule="auto"/>
        <w:jc w:val="both"/>
      </w:pPr>
    </w:p>
    <w:p w:rsidR="007E1E65" w:rsidRDefault="00097348" w:rsidP="00354EE5">
      <w:pPr>
        <w:jc w:val="both"/>
      </w:pPr>
    </w:p>
    <w:p w:rsidR="00833836" w:rsidRDefault="00833836" w:rsidP="00354EE5">
      <w:pPr>
        <w:jc w:val="both"/>
      </w:pPr>
    </w:p>
    <w:p w:rsidR="00833836" w:rsidRDefault="00833836" w:rsidP="00354EE5">
      <w:pPr>
        <w:jc w:val="both"/>
      </w:pPr>
    </w:p>
    <w:p w:rsidR="00833836" w:rsidRDefault="00833836" w:rsidP="00354EE5">
      <w:pPr>
        <w:jc w:val="both"/>
      </w:pPr>
    </w:p>
    <w:p w:rsidR="00833836" w:rsidRDefault="00833836" w:rsidP="00354EE5">
      <w:pPr>
        <w:jc w:val="both"/>
      </w:pPr>
    </w:p>
    <w:p w:rsidR="00833836" w:rsidRDefault="00833836" w:rsidP="00354EE5">
      <w:pPr>
        <w:jc w:val="both"/>
      </w:pPr>
    </w:p>
    <w:p w:rsidR="00833836" w:rsidRDefault="00833836" w:rsidP="00354EE5">
      <w:pPr>
        <w:jc w:val="both"/>
      </w:pPr>
    </w:p>
    <w:p w:rsidR="00833836" w:rsidRDefault="00833836" w:rsidP="00833836">
      <w:pPr>
        <w:jc w:val="center"/>
      </w:pPr>
      <w:r>
        <w:lastRenderedPageBreak/>
        <w:t>PROGRAMME DE GÉOGRAPHIE DU COLLÈGE – CLASSE DE CINQUIÈME</w:t>
      </w:r>
    </w:p>
    <w:p w:rsidR="00833836" w:rsidRDefault="00833836" w:rsidP="00833836">
      <w:pPr>
        <w:jc w:val="center"/>
        <w:rPr>
          <w:b/>
          <w:sz w:val="28"/>
          <w:szCs w:val="28"/>
        </w:rPr>
      </w:pPr>
    </w:p>
    <w:p w:rsidR="00833836" w:rsidRDefault="00833836" w:rsidP="008338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Mondialisation, développement durable et changements globaux.</w:t>
      </w:r>
      <w:r w:rsidRPr="00F04004">
        <w:rPr>
          <w:b/>
          <w:sz w:val="28"/>
          <w:szCs w:val="28"/>
        </w:rPr>
        <w:t> »</w:t>
      </w:r>
    </w:p>
    <w:p w:rsidR="00833836" w:rsidRPr="00F04004" w:rsidRDefault="00833836" w:rsidP="00833836">
      <w:pPr>
        <w:jc w:val="center"/>
        <w:rPr>
          <w:b/>
          <w:sz w:val="28"/>
          <w:szCs w:val="28"/>
        </w:rPr>
      </w:pPr>
    </w:p>
    <w:p w:rsidR="00833836" w:rsidRPr="004D1E56" w:rsidRDefault="00833836" w:rsidP="0083383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1 – LA QUESTION DÉMOGRAPHIQUE ET L’INÉGAL DÉVELOPPEMENT</w:t>
      </w:r>
    </w:p>
    <w:p w:rsidR="00833836" w:rsidRPr="00E6317C" w:rsidRDefault="00833836" w:rsidP="0083383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1 – </w:t>
      </w:r>
      <w:r>
        <w:rPr>
          <w:b/>
          <w:color w:val="808080" w:themeColor="background1" w:themeShade="80"/>
          <w:sz w:val="24"/>
          <w:szCs w:val="24"/>
        </w:rPr>
        <w:t>La croissance démographique et ses effets. </w:t>
      </w:r>
    </w:p>
    <w:p w:rsidR="00833836" w:rsidRPr="004D1E56" w:rsidRDefault="00833836" w:rsidP="00833836">
      <w:pPr>
        <w:spacing w:line="240" w:lineRule="auto"/>
        <w:jc w:val="both"/>
      </w:pPr>
      <w:r w:rsidRPr="004D1E56">
        <w:rPr>
          <w:b/>
        </w:rPr>
        <w:t>(1)</w:t>
      </w:r>
      <w:r w:rsidRPr="004D1E56">
        <w:t> </w:t>
      </w:r>
      <w:r>
        <w:t>L’inégale répartition de la croissance démographique mondiale</w:t>
      </w:r>
      <w:r w:rsidRPr="004D1E56">
        <w:t xml:space="preserve"> </w:t>
      </w:r>
      <w:r w:rsidRPr="004D1E56">
        <w:rPr>
          <w:b/>
        </w:rPr>
        <w:t>(2)</w:t>
      </w:r>
      <w:r w:rsidRPr="004D1E56">
        <w:t> </w:t>
      </w:r>
      <w:r>
        <w:t>La croissance démographique dans les pays émergents et en développement menace-t-elle le développement durable et équitable ? </w:t>
      </w:r>
      <w:r w:rsidRPr="004D1E56">
        <w:t> </w:t>
      </w:r>
      <w:r>
        <w:t>Étude de cas : la Chine et le vieillissement de la population, </w:t>
      </w:r>
      <w:r w:rsidRPr="00314247">
        <w:rPr>
          <w:b/>
        </w:rPr>
        <w:t>(3)</w:t>
      </w:r>
      <w:r>
        <w:t xml:space="preserve"> Étude de cas : la croissance démographique en Afrique : exemple du Niger, un PMA. </w:t>
      </w:r>
    </w:p>
    <w:p w:rsidR="00833836" w:rsidRPr="00E6317C" w:rsidRDefault="00833836" w:rsidP="0083383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2 –</w:t>
      </w:r>
      <w:r>
        <w:rPr>
          <w:b/>
          <w:color w:val="808080" w:themeColor="background1" w:themeShade="80"/>
          <w:sz w:val="24"/>
          <w:szCs w:val="24"/>
        </w:rPr>
        <w:t> Répartition de la richesse et de la pauvreté dans le monde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833836" w:rsidRDefault="00833836" w:rsidP="00833836">
      <w:pPr>
        <w:spacing w:line="240" w:lineRule="auto"/>
        <w:jc w:val="both"/>
      </w:pPr>
      <w:r>
        <w:rPr>
          <w:b/>
        </w:rPr>
        <w:t>(4</w:t>
      </w:r>
      <w:r w:rsidRPr="008F4DDB">
        <w:rPr>
          <w:b/>
        </w:rPr>
        <w:t>)</w:t>
      </w:r>
      <w:r>
        <w:t xml:space="preserve"> L’inégale répartition des richesses à l’échelle mondiale </w:t>
      </w:r>
      <w:r>
        <w:rPr>
          <w:b/>
        </w:rPr>
        <w:t>(5</w:t>
      </w:r>
      <w:r w:rsidRPr="0034336A">
        <w:rPr>
          <w:b/>
        </w:rPr>
        <w:t>)</w:t>
      </w:r>
      <w:r>
        <w:t xml:space="preserve"> L’inégale répartition des richesses à différentes échelles, de l’échelle spatiale continentale à l’échelle spatiale locale.</w:t>
      </w:r>
      <w:r w:rsidRPr="004D1E56">
        <w:t> </w:t>
      </w:r>
    </w:p>
    <w:p w:rsidR="00833836" w:rsidRPr="004D1E56" w:rsidRDefault="00833836" w:rsidP="00833836"/>
    <w:p w:rsidR="00833836" w:rsidRPr="004D1E56" w:rsidRDefault="00833836" w:rsidP="00833836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THÈME 2 – DES RESSOURCES LIMITÉES, À GÉRER ET À RENOUVELER </w:t>
      </w:r>
    </w:p>
    <w:p w:rsidR="00833836" w:rsidRPr="00E6317C" w:rsidRDefault="00833836" w:rsidP="0083383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</w:t>
      </w:r>
      <w:r>
        <w:rPr>
          <w:b/>
          <w:color w:val="808080" w:themeColor="background1" w:themeShade="80"/>
          <w:sz w:val="24"/>
          <w:szCs w:val="24"/>
        </w:rPr>
        <w:t>on 3 – L’énergie, l’eau : des ressources à ménager et à mieux utiliser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833836" w:rsidRPr="004D1E56" w:rsidRDefault="00833836" w:rsidP="00833836">
      <w:pPr>
        <w:spacing w:line="240" w:lineRule="auto"/>
        <w:jc w:val="both"/>
      </w:pPr>
      <w:r>
        <w:rPr>
          <w:b/>
        </w:rPr>
        <w:t>(6</w:t>
      </w:r>
      <w:r w:rsidRPr="004D1E56">
        <w:rPr>
          <w:b/>
        </w:rPr>
        <w:t>)</w:t>
      </w:r>
      <w:r w:rsidRPr="004D1E56">
        <w:t> </w:t>
      </w:r>
      <w:r>
        <w:t xml:space="preserve">L’énergie et l’eau des ressources à ménager </w:t>
      </w:r>
      <w:r w:rsidRPr="00A847E2">
        <w:rPr>
          <w:b/>
        </w:rPr>
        <w:t>(</w:t>
      </w:r>
      <w:r>
        <w:rPr>
          <w:b/>
        </w:rPr>
        <w:t>7</w:t>
      </w:r>
      <w:r w:rsidRPr="00A847E2">
        <w:rPr>
          <w:b/>
        </w:rPr>
        <w:t>)</w:t>
      </w:r>
      <w:r>
        <w:t xml:space="preserve"> Les formes équitables et durables de consommation de l’eau et de l’énergie</w:t>
      </w:r>
      <w:r w:rsidRPr="004D1E56">
        <w:t>. </w:t>
      </w:r>
    </w:p>
    <w:p w:rsidR="00833836" w:rsidRPr="00E6317C" w:rsidRDefault="00833836" w:rsidP="0083383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4 – </w:t>
      </w:r>
      <w:r w:rsidRPr="00C2276E">
        <w:rPr>
          <w:rFonts w:eastAsia="Times New Roman" w:cs="Times New Roman"/>
          <w:b/>
          <w:color w:val="808080" w:themeColor="background1" w:themeShade="80"/>
          <w:sz w:val="24"/>
          <w:szCs w:val="24"/>
          <w:lang w:eastAsia="fr-FR"/>
        </w:rPr>
        <w:t>L'alimentation : comment nourrir une humanité en croissance démographique et aux besoins alimentaires accrus ?</w:t>
      </w:r>
      <w:r w:rsidRPr="00354EE5">
        <w:rPr>
          <w:b/>
          <w:color w:val="808080" w:themeColor="background1" w:themeShade="80"/>
        </w:rPr>
        <w:t> </w:t>
      </w:r>
    </w:p>
    <w:p w:rsidR="00833836" w:rsidRDefault="00833836" w:rsidP="00833836">
      <w:pPr>
        <w:spacing w:line="240" w:lineRule="auto"/>
        <w:jc w:val="both"/>
      </w:pPr>
      <w:r>
        <w:rPr>
          <w:b/>
        </w:rPr>
        <w:t>(8</w:t>
      </w:r>
      <w:r w:rsidRPr="002C622C">
        <w:rPr>
          <w:b/>
        </w:rPr>
        <w:t xml:space="preserve">) </w:t>
      </w:r>
      <w:r>
        <w:t>Malnutrition et sous-nutrition, une constante pour une part importante de l’humanité : étude de cas</w:t>
      </w:r>
      <w:r w:rsidRPr="00A847E2">
        <w:t xml:space="preserve"> </w:t>
      </w:r>
      <w:r>
        <w:rPr>
          <w:b/>
        </w:rPr>
        <w:t>(9</w:t>
      </w:r>
      <w:r w:rsidRPr="002C622C">
        <w:rPr>
          <w:b/>
        </w:rPr>
        <w:t>)</w:t>
      </w:r>
      <w:r w:rsidRPr="0025692F">
        <w:t> </w:t>
      </w:r>
      <w:r>
        <w:t>Les espaces ruraux et agricoles, des espaces ressources à ménager : étude de cas</w:t>
      </w:r>
      <w:r w:rsidRPr="004D1E56">
        <w:t>. </w:t>
      </w:r>
    </w:p>
    <w:p w:rsidR="00833836" w:rsidRPr="004D1E56" w:rsidRDefault="00833836" w:rsidP="00833836">
      <w:pPr>
        <w:spacing w:line="240" w:lineRule="auto"/>
        <w:jc w:val="both"/>
        <w:rPr>
          <w:b/>
          <w:sz w:val="24"/>
          <w:szCs w:val="24"/>
        </w:rPr>
      </w:pPr>
      <w:r w:rsidRPr="004D1E56">
        <w:rPr>
          <w:b/>
          <w:sz w:val="24"/>
          <w:szCs w:val="24"/>
        </w:rPr>
        <w:t>THÈME 3 – </w:t>
      </w:r>
      <w:r>
        <w:rPr>
          <w:b/>
          <w:sz w:val="24"/>
          <w:szCs w:val="24"/>
        </w:rPr>
        <w:t>PRÉVENIR LES RISQUES, S’ADAPTER AU CHANGEMENT GLOBAL</w:t>
      </w:r>
    </w:p>
    <w:p w:rsidR="00833836" w:rsidRPr="00E6317C" w:rsidRDefault="00833836" w:rsidP="0083383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5 – </w:t>
      </w:r>
      <w:r w:rsidRPr="00C2276E">
        <w:rPr>
          <w:rFonts w:ascii="Calibri" w:eastAsia="Times New Roman" w:hAnsi="Calibri" w:cs="Times New Roman"/>
          <w:b/>
          <w:color w:val="808080" w:themeColor="background1" w:themeShade="80"/>
          <w:sz w:val="24"/>
          <w:szCs w:val="24"/>
          <w:lang w:eastAsia="fr-FR"/>
        </w:rPr>
        <w:t>Le changement global et ses principaux effets géographiques régionaux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833836" w:rsidRDefault="00833836" w:rsidP="00833836">
      <w:pPr>
        <w:spacing w:line="240" w:lineRule="auto"/>
        <w:jc w:val="both"/>
      </w:pPr>
      <w:r w:rsidRPr="002C622C">
        <w:rPr>
          <w:b/>
        </w:rPr>
        <w:t>(1</w:t>
      </w:r>
      <w:r>
        <w:rPr>
          <w:b/>
        </w:rPr>
        <w:t>0</w:t>
      </w:r>
      <w:r w:rsidRPr="002C622C">
        <w:rPr>
          <w:b/>
        </w:rPr>
        <w:t>)</w:t>
      </w:r>
      <w:r>
        <w:t xml:space="preserve"> Étude de cas : désertification et érosion des sols au Niger </w:t>
      </w:r>
      <w:r>
        <w:rPr>
          <w:b/>
        </w:rPr>
        <w:t>(11</w:t>
      </w:r>
      <w:r w:rsidRPr="002C622C">
        <w:rPr>
          <w:b/>
        </w:rPr>
        <w:t>)</w:t>
      </w:r>
      <w:r>
        <w:rPr>
          <w:b/>
        </w:rPr>
        <w:t xml:space="preserve"> </w:t>
      </w:r>
      <w:r w:rsidRPr="00A847E2">
        <w:t xml:space="preserve">La </w:t>
      </w:r>
      <w:r>
        <w:t>« ceinture verte » à Niamey, une stratégie de lutter contre les effets de l’érosion des sols. </w:t>
      </w:r>
    </w:p>
    <w:p w:rsidR="00833836" w:rsidRPr="00E6317C" w:rsidRDefault="00833836" w:rsidP="0083383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6 – Prévenir les risques industriels et technologiques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833836" w:rsidRPr="004D1E56" w:rsidRDefault="00833836" w:rsidP="00833836">
      <w:pPr>
        <w:spacing w:line="240" w:lineRule="auto"/>
        <w:jc w:val="both"/>
      </w:pPr>
      <w:r w:rsidRPr="004D1E56">
        <w:rPr>
          <w:b/>
        </w:rPr>
        <w:t>(1</w:t>
      </w:r>
      <w:r>
        <w:rPr>
          <w:b/>
        </w:rPr>
        <w:t>2</w:t>
      </w:r>
      <w:r w:rsidRPr="004D1E56">
        <w:rPr>
          <w:b/>
        </w:rPr>
        <w:t>)</w:t>
      </w:r>
      <w:r w:rsidRPr="004D1E56">
        <w:t xml:space="preserve">  </w:t>
      </w:r>
      <w:r>
        <w:t xml:space="preserve">Un risque industriel et technologique : étude de cas </w:t>
      </w:r>
      <w:r>
        <w:rPr>
          <w:b/>
        </w:rPr>
        <w:t>(13</w:t>
      </w:r>
      <w:r w:rsidRPr="004D1E56">
        <w:rPr>
          <w:b/>
        </w:rPr>
        <w:t>)</w:t>
      </w:r>
      <w:r w:rsidRPr="00A252EA">
        <w:t xml:space="preserve"> </w:t>
      </w:r>
      <w:r>
        <w:t>Un risque industriel et technologique : étude de cas des stratégies de prévention et d’adaptation. </w:t>
      </w:r>
    </w:p>
    <w:p w:rsidR="00833836" w:rsidRDefault="00833836" w:rsidP="00833836">
      <w:pPr>
        <w:spacing w:line="240" w:lineRule="auto"/>
        <w:jc w:val="both"/>
      </w:pPr>
    </w:p>
    <w:p w:rsidR="00833836" w:rsidRDefault="00833836" w:rsidP="00833836">
      <w:pPr>
        <w:jc w:val="both"/>
      </w:pPr>
    </w:p>
    <w:p w:rsidR="00833836" w:rsidRDefault="00833836" w:rsidP="00354EE5">
      <w:pPr>
        <w:jc w:val="both"/>
      </w:pPr>
    </w:p>
    <w:sectPr w:rsidR="00833836" w:rsidSect="00354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354EE5"/>
    <w:rsid w:val="00097348"/>
    <w:rsid w:val="002C5614"/>
    <w:rsid w:val="002E2EB3"/>
    <w:rsid w:val="00314247"/>
    <w:rsid w:val="00354EE5"/>
    <w:rsid w:val="004A5854"/>
    <w:rsid w:val="004C4CAB"/>
    <w:rsid w:val="00614E1A"/>
    <w:rsid w:val="00833836"/>
    <w:rsid w:val="00843F3A"/>
    <w:rsid w:val="00A576E7"/>
    <w:rsid w:val="00C2276E"/>
    <w:rsid w:val="00C4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2</cp:revision>
  <dcterms:created xsi:type="dcterms:W3CDTF">2020-09-28T08:32:00Z</dcterms:created>
  <dcterms:modified xsi:type="dcterms:W3CDTF">2020-09-28T08:32:00Z</dcterms:modified>
</cp:coreProperties>
</file>