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F9" w:rsidRPr="004573FD" w:rsidRDefault="004000F9" w:rsidP="004000F9">
      <w:pPr>
        <w:spacing w:after="0"/>
        <w:jc w:val="both"/>
        <w:rPr>
          <w:b/>
          <w:sz w:val="28"/>
          <w:szCs w:val="28"/>
        </w:rPr>
      </w:pPr>
      <w:r w:rsidRPr="004573FD">
        <w:rPr>
          <w:b/>
          <w:sz w:val="28"/>
          <w:szCs w:val="28"/>
        </w:rPr>
        <w:t>COURS À DISTANCE – CLASSE DE 3</w:t>
      </w:r>
      <w:r w:rsidRPr="004573FD">
        <w:rPr>
          <w:b/>
          <w:sz w:val="28"/>
          <w:szCs w:val="28"/>
          <w:vertAlign w:val="superscript"/>
        </w:rPr>
        <w:t>ième</w:t>
      </w:r>
      <w:r w:rsidRPr="004573FD">
        <w:rPr>
          <w:b/>
          <w:sz w:val="28"/>
          <w:szCs w:val="28"/>
        </w:rPr>
        <w:t xml:space="preserve"> (A &amp; B)</w:t>
      </w:r>
    </w:p>
    <w:p w:rsidR="00D37AF0" w:rsidRDefault="004000F9" w:rsidP="004000F9">
      <w:pPr>
        <w:jc w:val="both"/>
        <w:rPr>
          <w:b/>
          <w:sz w:val="28"/>
          <w:szCs w:val="28"/>
        </w:rPr>
      </w:pPr>
      <w:r w:rsidRPr="004573FD">
        <w:rPr>
          <w:b/>
          <w:sz w:val="28"/>
          <w:szCs w:val="28"/>
        </w:rPr>
        <w:t>3</w:t>
      </w:r>
      <w:r w:rsidRPr="004573FD">
        <w:rPr>
          <w:b/>
          <w:sz w:val="28"/>
          <w:szCs w:val="28"/>
          <w:vertAlign w:val="superscript"/>
        </w:rPr>
        <w:t>e</w:t>
      </w:r>
      <w:r w:rsidRPr="004573FD">
        <w:rPr>
          <w:b/>
          <w:sz w:val="28"/>
          <w:szCs w:val="28"/>
        </w:rPr>
        <w:t> - GÉOGRAPHIE - (8) L’aménagement des territoires en France : enjeux, outils, acteurs.</w:t>
      </w:r>
    </w:p>
    <w:p w:rsidR="004000F9" w:rsidRDefault="004000F9" w:rsidP="004000F9">
      <w:pPr>
        <w:jc w:val="center"/>
        <w:rPr>
          <w:b/>
          <w:sz w:val="28"/>
          <w:szCs w:val="28"/>
        </w:rPr>
      </w:pPr>
      <w:r>
        <w:rPr>
          <w:b/>
          <w:sz w:val="28"/>
          <w:szCs w:val="28"/>
        </w:rPr>
        <w:t>QUESTIONNAIRE</w:t>
      </w:r>
    </w:p>
    <w:p w:rsidR="004000F9" w:rsidRPr="004000F9" w:rsidRDefault="004000F9" w:rsidP="004000F9">
      <w:pPr>
        <w:jc w:val="center"/>
        <w:rPr>
          <w:i/>
          <w:sz w:val="24"/>
          <w:szCs w:val="24"/>
        </w:rPr>
      </w:pPr>
      <w:r w:rsidRPr="004000F9">
        <w:rPr>
          <w:i/>
          <w:sz w:val="24"/>
          <w:szCs w:val="24"/>
        </w:rPr>
        <w:t>Répondez sur le questionnaire ou dans votre cahier / classeur</w:t>
      </w:r>
    </w:p>
    <w:p w:rsidR="004000F9" w:rsidRPr="004000F9" w:rsidRDefault="004000F9" w:rsidP="004000F9">
      <w:pPr>
        <w:pStyle w:val="Paragraphedeliste"/>
        <w:numPr>
          <w:ilvl w:val="0"/>
          <w:numId w:val="1"/>
        </w:numPr>
        <w:jc w:val="both"/>
        <w:rPr>
          <w:b/>
        </w:rPr>
      </w:pPr>
      <w:r>
        <w:rPr>
          <w:b/>
        </w:rPr>
        <w:t>À partir de quand la décentralisation accorde plus de pouvoirs aux collectivités locales ? </w:t>
      </w:r>
    </w:p>
    <w:p w:rsidR="004000F9" w:rsidRPr="001E5397" w:rsidRDefault="004000F9" w:rsidP="004000F9">
      <w:pPr>
        <w:spacing w:line="480" w:lineRule="auto"/>
        <w:jc w:val="both"/>
      </w:pPr>
      <w:r w:rsidRPr="001E5397">
        <w:t>………</w:t>
      </w:r>
      <w:r w:rsidR="001E5397" w:rsidRPr="001E5397">
        <w:t xml:space="preserve"> La décentralisation accorde plus de pouvoirs aux collectivités territoriales à partir de 1981-1983. </w:t>
      </w:r>
      <w:r w:rsidRPr="001E5397">
        <w:t>……</w:t>
      </w:r>
    </w:p>
    <w:p w:rsidR="004000F9" w:rsidRPr="004000F9" w:rsidRDefault="004000F9" w:rsidP="004000F9">
      <w:pPr>
        <w:pStyle w:val="Paragraphedeliste"/>
        <w:numPr>
          <w:ilvl w:val="0"/>
          <w:numId w:val="1"/>
        </w:numPr>
        <w:jc w:val="both"/>
        <w:rPr>
          <w:b/>
        </w:rPr>
      </w:pPr>
      <w:r>
        <w:rPr>
          <w:b/>
        </w:rPr>
        <w:t>Quels sont les acteurs locaux de l’aménagement des territoires et quelles sont leurs compétences ? </w:t>
      </w:r>
    </w:p>
    <w:p w:rsidR="004000F9" w:rsidRPr="001E5397" w:rsidRDefault="004000F9" w:rsidP="004000F9">
      <w:pPr>
        <w:spacing w:line="480" w:lineRule="auto"/>
        <w:jc w:val="both"/>
      </w:pPr>
      <w:r w:rsidRPr="001E5397">
        <w:t>………</w:t>
      </w:r>
      <w:r w:rsidR="001E5397" w:rsidRPr="001E5397">
        <w:t>Les acteurs locaux de l’aménagement des territoires sont les intercommunalités et les départements : leurs compétences sont par exemple les écoles, les collèges, les aides sociales, l’entretien des routes</w:t>
      </w:r>
      <w:r w:rsidRPr="001E5397">
        <w:t>………</w:t>
      </w:r>
    </w:p>
    <w:p w:rsidR="004000F9" w:rsidRPr="004000F9" w:rsidRDefault="004000F9" w:rsidP="004000F9">
      <w:pPr>
        <w:pStyle w:val="Paragraphedeliste"/>
        <w:numPr>
          <w:ilvl w:val="0"/>
          <w:numId w:val="1"/>
        </w:numPr>
        <w:jc w:val="both"/>
        <w:rPr>
          <w:b/>
        </w:rPr>
      </w:pPr>
      <w:r>
        <w:rPr>
          <w:b/>
        </w:rPr>
        <w:t>Quels sont les acteurs régionaux de l’aménagement des territoires et quelles sont leurs compétences ? </w:t>
      </w:r>
    </w:p>
    <w:p w:rsidR="004000F9" w:rsidRPr="001E5397" w:rsidRDefault="004000F9" w:rsidP="004000F9">
      <w:pPr>
        <w:spacing w:line="480" w:lineRule="auto"/>
        <w:jc w:val="both"/>
      </w:pPr>
      <w:r w:rsidRPr="001E5397">
        <w:t>…………</w:t>
      </w:r>
      <w:r w:rsidR="001E5397" w:rsidRPr="001E5397">
        <w:t>Les régions créées en 1965 et dotées de conseils élus en 1986 ont pour compétences les lycées, les universités ; le transport ferroviaire et la formation professionnelle. </w:t>
      </w:r>
      <w:r w:rsidRPr="001E5397">
        <w:t>…………</w:t>
      </w:r>
    </w:p>
    <w:p w:rsidR="004000F9" w:rsidRPr="004000F9" w:rsidRDefault="004000F9" w:rsidP="004000F9">
      <w:pPr>
        <w:pStyle w:val="Paragraphedeliste"/>
        <w:numPr>
          <w:ilvl w:val="0"/>
          <w:numId w:val="1"/>
        </w:numPr>
        <w:jc w:val="both"/>
        <w:rPr>
          <w:b/>
        </w:rPr>
      </w:pPr>
      <w:r>
        <w:rPr>
          <w:b/>
        </w:rPr>
        <w:t>Quels sont les acteurs nationaux et continentaux de l’aménagement des territoires et quelles sont leurs compétences ? </w:t>
      </w:r>
    </w:p>
    <w:p w:rsidR="004000F9" w:rsidRPr="001E5397" w:rsidRDefault="004000F9" w:rsidP="004000F9">
      <w:pPr>
        <w:spacing w:line="480" w:lineRule="auto"/>
        <w:jc w:val="both"/>
      </w:pPr>
      <w:r w:rsidRPr="001E5397">
        <w:t>……</w:t>
      </w:r>
      <w:r w:rsidR="001E5397" w:rsidRPr="001E5397">
        <w:t>L’État est l’acteur national de l’aménagement des territoires : il est chargé des grandes orientations stratégiques, l’UE est l’acteur continental : par le FEDER elle redynamise les économies locales. </w:t>
      </w:r>
      <w:r w:rsidRPr="001E5397">
        <w:t>…………</w:t>
      </w:r>
    </w:p>
    <w:p w:rsidR="004000F9" w:rsidRPr="004000F9" w:rsidRDefault="004000F9" w:rsidP="004000F9">
      <w:pPr>
        <w:pStyle w:val="Paragraphedeliste"/>
        <w:numPr>
          <w:ilvl w:val="0"/>
          <w:numId w:val="1"/>
        </w:numPr>
        <w:jc w:val="both"/>
        <w:rPr>
          <w:b/>
        </w:rPr>
      </w:pPr>
      <w:r>
        <w:rPr>
          <w:b/>
        </w:rPr>
        <w:t>Quels sont les deux objectifs de l’aménagement des territoires ? </w:t>
      </w:r>
    </w:p>
    <w:p w:rsidR="004000F9" w:rsidRPr="001E5397" w:rsidRDefault="004000F9" w:rsidP="004000F9">
      <w:pPr>
        <w:spacing w:line="480" w:lineRule="auto"/>
        <w:jc w:val="both"/>
      </w:pPr>
      <w:r w:rsidRPr="001E5397">
        <w:t>……</w:t>
      </w:r>
      <w:r w:rsidR="001E5397" w:rsidRPr="001E5397">
        <w:t>Les deux objectifs de l’aménagement des territoires sont d’une part de favoriser le développement économique en développement l’attractivité et l’accessibilité des territoires, et d’autre part favoriser la cohérence territoriale (En réduisant les inégalités territoriales)</w:t>
      </w:r>
      <w:r w:rsidRPr="001E5397">
        <w:t>……</w:t>
      </w:r>
    </w:p>
    <w:p w:rsidR="004000F9" w:rsidRPr="004000F9" w:rsidRDefault="004000F9" w:rsidP="004000F9">
      <w:pPr>
        <w:pStyle w:val="Paragraphedeliste"/>
        <w:numPr>
          <w:ilvl w:val="0"/>
          <w:numId w:val="1"/>
        </w:numPr>
        <w:jc w:val="both"/>
        <w:rPr>
          <w:b/>
        </w:rPr>
      </w:pPr>
      <w:r>
        <w:rPr>
          <w:b/>
        </w:rPr>
        <w:t>Quels objectifs sont favorisés par les acteurs nationaux et régionaux ? </w:t>
      </w:r>
    </w:p>
    <w:p w:rsidR="004000F9" w:rsidRPr="001E5397" w:rsidRDefault="004000F9" w:rsidP="004000F9">
      <w:pPr>
        <w:spacing w:line="480" w:lineRule="auto"/>
        <w:jc w:val="both"/>
      </w:pPr>
      <w:r w:rsidRPr="001E5397">
        <w:t>……</w:t>
      </w:r>
      <w:r w:rsidR="001E5397" w:rsidRPr="001E5397">
        <w:t>Les acteurs nationaux et régionaux favorisent les grands projets d’infrastructure qui accentuent malheureusement les grands pôles urbains et les régions déjà attractives. </w:t>
      </w:r>
      <w:r w:rsidRPr="001E5397">
        <w:t>………</w:t>
      </w:r>
    </w:p>
    <w:p w:rsidR="004000F9" w:rsidRPr="004000F9" w:rsidRDefault="004000F9" w:rsidP="004000F9">
      <w:pPr>
        <w:pStyle w:val="Paragraphedeliste"/>
        <w:numPr>
          <w:ilvl w:val="0"/>
          <w:numId w:val="1"/>
        </w:numPr>
        <w:jc w:val="both"/>
        <w:rPr>
          <w:b/>
        </w:rPr>
      </w:pPr>
      <w:r>
        <w:rPr>
          <w:b/>
        </w:rPr>
        <w:t>Quels sont les objectifs des acteurs locaux ? </w:t>
      </w:r>
    </w:p>
    <w:p w:rsidR="004000F9" w:rsidRPr="001E5397" w:rsidRDefault="004000F9" w:rsidP="004000F9">
      <w:pPr>
        <w:spacing w:line="480" w:lineRule="auto"/>
        <w:jc w:val="both"/>
      </w:pPr>
      <w:r w:rsidRPr="001E5397">
        <w:t>……</w:t>
      </w:r>
      <w:r w:rsidR="001E5397" w:rsidRPr="001E5397">
        <w:t>Les acteurs locaux au contraire favorisent les dynamiques économiques globales et veulent préserver ou améliorer le cadre de vie des habitants. </w:t>
      </w:r>
      <w:r w:rsidRPr="001E5397">
        <w:t>…</w:t>
      </w:r>
    </w:p>
    <w:p w:rsidR="00BC6590" w:rsidRDefault="00BC6590" w:rsidP="004000F9">
      <w:pPr>
        <w:spacing w:line="480" w:lineRule="auto"/>
        <w:jc w:val="both"/>
        <w:rPr>
          <w:b/>
        </w:rPr>
      </w:pPr>
    </w:p>
    <w:p w:rsidR="004000F9" w:rsidRPr="004000F9" w:rsidRDefault="00BC6590" w:rsidP="004000F9">
      <w:pPr>
        <w:pStyle w:val="Paragraphedeliste"/>
        <w:numPr>
          <w:ilvl w:val="0"/>
          <w:numId w:val="1"/>
        </w:numPr>
        <w:jc w:val="both"/>
        <w:rPr>
          <w:b/>
        </w:rPr>
      </w:pPr>
      <w:r>
        <w:rPr>
          <w:b/>
        </w:rPr>
        <w:lastRenderedPageBreak/>
        <w:t>Quels sont les outils dont dispose l’État pour aménager les territoires ? </w:t>
      </w:r>
    </w:p>
    <w:p w:rsidR="004000F9" w:rsidRPr="001E5397" w:rsidRDefault="004000F9" w:rsidP="004000F9">
      <w:pPr>
        <w:spacing w:line="480" w:lineRule="auto"/>
        <w:jc w:val="both"/>
      </w:pPr>
      <w:r w:rsidRPr="001E5397">
        <w:t>……</w:t>
      </w:r>
      <w:r w:rsidR="001E5397" w:rsidRPr="001E5397">
        <w:t>Pour aménager les territoires l’État légifère (Il fait la loi) et utilise des établissements publics comme la DATAR. </w:t>
      </w:r>
      <w:r w:rsidRPr="001E5397">
        <w:t>…</w:t>
      </w:r>
    </w:p>
    <w:p w:rsidR="004000F9" w:rsidRPr="004000F9" w:rsidRDefault="00BC6590" w:rsidP="004000F9">
      <w:pPr>
        <w:pStyle w:val="Paragraphedeliste"/>
        <w:numPr>
          <w:ilvl w:val="0"/>
          <w:numId w:val="1"/>
        </w:numPr>
        <w:jc w:val="both"/>
        <w:rPr>
          <w:b/>
        </w:rPr>
      </w:pPr>
      <w:r>
        <w:rPr>
          <w:b/>
        </w:rPr>
        <w:t>Quels sont les outils dont disposent les régions ? </w:t>
      </w:r>
    </w:p>
    <w:p w:rsidR="004000F9" w:rsidRPr="001E5397" w:rsidRDefault="004000F9" w:rsidP="004000F9">
      <w:pPr>
        <w:spacing w:line="480" w:lineRule="auto"/>
        <w:jc w:val="both"/>
      </w:pPr>
      <w:r w:rsidRPr="001E5397">
        <w:t>………</w:t>
      </w:r>
      <w:r w:rsidR="001E5397" w:rsidRPr="001E5397">
        <w:t>Les régions interviennent dans le cadre de Contrat de Plan État-Régions</w:t>
      </w:r>
      <w:r w:rsidRPr="001E5397">
        <w:t>……</w:t>
      </w:r>
    </w:p>
    <w:p w:rsidR="004000F9" w:rsidRPr="004000F9" w:rsidRDefault="00BC6590" w:rsidP="004000F9">
      <w:pPr>
        <w:pStyle w:val="Paragraphedeliste"/>
        <w:numPr>
          <w:ilvl w:val="0"/>
          <w:numId w:val="1"/>
        </w:numPr>
        <w:jc w:val="both"/>
        <w:rPr>
          <w:b/>
        </w:rPr>
      </w:pPr>
      <w:r>
        <w:rPr>
          <w:b/>
        </w:rPr>
        <w:t>Quels sont les outils dont disposent des départements et les collectivités locales ? </w:t>
      </w:r>
    </w:p>
    <w:p w:rsidR="004000F9" w:rsidRPr="001E5397" w:rsidRDefault="004000F9" w:rsidP="004000F9">
      <w:pPr>
        <w:spacing w:line="480" w:lineRule="auto"/>
        <w:jc w:val="both"/>
      </w:pPr>
      <w:r w:rsidRPr="001E5397">
        <w:t>………</w:t>
      </w:r>
      <w:r w:rsidR="001E5397" w:rsidRPr="001E5397">
        <w:t>Les départements utilisent des SCOT pour aménager le territoire : des documents de cadrage qui définissent les responsabilités et les objectifs de chacun. Les intercommunalités sont les outils des acteurs locaux comme les communes. </w:t>
      </w:r>
      <w:r w:rsidRPr="001E5397">
        <w:t>………</w:t>
      </w:r>
    </w:p>
    <w:p w:rsidR="004000F9" w:rsidRPr="004000F9" w:rsidRDefault="00BC6590" w:rsidP="004000F9">
      <w:pPr>
        <w:pStyle w:val="Paragraphedeliste"/>
        <w:numPr>
          <w:ilvl w:val="0"/>
          <w:numId w:val="1"/>
        </w:numPr>
        <w:jc w:val="both"/>
        <w:rPr>
          <w:b/>
        </w:rPr>
      </w:pPr>
      <w:r>
        <w:rPr>
          <w:b/>
        </w:rPr>
        <w:t>Comment les entreprises s’insèrent-elles dans les politiques d’aménagement des territoires ? </w:t>
      </w:r>
    </w:p>
    <w:p w:rsidR="004000F9" w:rsidRPr="001E5397" w:rsidRDefault="004000F9" w:rsidP="004000F9">
      <w:pPr>
        <w:spacing w:line="480" w:lineRule="auto"/>
        <w:jc w:val="both"/>
      </w:pPr>
      <w:r w:rsidRPr="001E5397">
        <w:t>………</w:t>
      </w:r>
      <w:r w:rsidR="001E5397" w:rsidRPr="001E5397">
        <w:t>Les entreprises interviennent par le biais de Partenariats Public – Privé (PPP)</w:t>
      </w:r>
      <w:r w:rsidRPr="001E5397">
        <w:t>……</w:t>
      </w:r>
    </w:p>
    <w:p w:rsidR="004000F9" w:rsidRPr="004000F9" w:rsidRDefault="00BC6590" w:rsidP="004000F9">
      <w:pPr>
        <w:pStyle w:val="Paragraphedeliste"/>
        <w:numPr>
          <w:ilvl w:val="0"/>
          <w:numId w:val="1"/>
        </w:numPr>
        <w:jc w:val="both"/>
        <w:rPr>
          <w:b/>
        </w:rPr>
      </w:pPr>
      <w:r>
        <w:rPr>
          <w:b/>
        </w:rPr>
        <w:t>Que permet l’intercommunalité ? </w:t>
      </w:r>
    </w:p>
    <w:p w:rsidR="004000F9" w:rsidRPr="001E5397" w:rsidRDefault="004000F9" w:rsidP="004000F9">
      <w:pPr>
        <w:spacing w:line="480" w:lineRule="auto"/>
        <w:jc w:val="both"/>
      </w:pPr>
      <w:r w:rsidRPr="001E5397">
        <w:t>……</w:t>
      </w:r>
      <w:r w:rsidR="001E5397" w:rsidRPr="001E5397">
        <w:t>L’intercommunalité permet de réduire les frais de la gestion locale (En mutualisant entre plusieurs communes des services comme le ramassage des ordures ménagères) et permet de diminuer le poids des aménagements. </w:t>
      </w:r>
      <w:r w:rsidRPr="001E5397">
        <w:t>………</w:t>
      </w:r>
    </w:p>
    <w:p w:rsidR="004000F9" w:rsidRPr="00BC6590" w:rsidRDefault="00BC6590" w:rsidP="00BC6590">
      <w:pPr>
        <w:pStyle w:val="Paragraphedeliste"/>
        <w:numPr>
          <w:ilvl w:val="0"/>
          <w:numId w:val="1"/>
        </w:numPr>
        <w:jc w:val="both"/>
        <w:rPr>
          <w:b/>
        </w:rPr>
      </w:pPr>
      <w:r>
        <w:rPr>
          <w:b/>
        </w:rPr>
        <w:t>Quels sont les projets finalement favorisés dans les politiques d’aménagement des territoires ? </w:t>
      </w:r>
    </w:p>
    <w:p w:rsidR="004000F9" w:rsidRPr="001E5397" w:rsidRDefault="004000F9" w:rsidP="004000F9">
      <w:pPr>
        <w:spacing w:line="480" w:lineRule="auto"/>
        <w:jc w:val="both"/>
      </w:pPr>
      <w:r w:rsidRPr="001E5397">
        <w:t>………</w:t>
      </w:r>
      <w:r w:rsidR="001E5397" w:rsidRPr="001E5397">
        <w:t>Ce sont essentiellement les projets les plus rentables qui sont favorisés par les politiques d’aménagement des territoires. </w:t>
      </w:r>
      <w:r w:rsidRPr="001E5397">
        <w:t>……</w:t>
      </w:r>
    </w:p>
    <w:p w:rsidR="004000F9" w:rsidRDefault="00BC6590" w:rsidP="004000F9">
      <w:pPr>
        <w:jc w:val="both"/>
        <w:rPr>
          <w:b/>
        </w:rPr>
      </w:pPr>
      <w:r>
        <w:rPr>
          <w:b/>
        </w:rPr>
        <w:t>QUESTIONS DE RÉFLEXION : </w:t>
      </w:r>
    </w:p>
    <w:p w:rsidR="00BC6590" w:rsidRPr="00BC6590" w:rsidRDefault="00BC6590" w:rsidP="00BC6590">
      <w:pPr>
        <w:pStyle w:val="Paragraphedeliste"/>
        <w:numPr>
          <w:ilvl w:val="0"/>
          <w:numId w:val="1"/>
        </w:numPr>
        <w:jc w:val="both"/>
        <w:rPr>
          <w:b/>
        </w:rPr>
      </w:pPr>
      <w:r>
        <w:rPr>
          <w:b/>
        </w:rPr>
        <w:t>Pourquoi dit-on que les politiques d’aménagement des territoires finissent par accroître les inégalités entre les territoires ? </w:t>
      </w:r>
    </w:p>
    <w:p w:rsidR="004000F9" w:rsidRPr="001E5397" w:rsidRDefault="004000F9" w:rsidP="00BC6590">
      <w:pPr>
        <w:spacing w:line="480" w:lineRule="auto"/>
        <w:jc w:val="both"/>
      </w:pPr>
      <w:r w:rsidRPr="001E5397">
        <w:t>……</w:t>
      </w:r>
      <w:r w:rsidR="001E5397">
        <w:t xml:space="preserve"> </w:t>
      </w:r>
      <w:r w:rsidR="001E5397" w:rsidRPr="001E5397">
        <w:t>On dit que les politiques d’aménagement des territoires finissent par accroître les inégalités entre les territoires parce que les acteurs les plus riches (Grands pôles urbains, État, régions les plus riches, grandes entreprises) favorisent les projets qui rendent les territoires déjà attractifs et très bien connectés à la mondialisation encore plus puissants dans la compétition mondiale entre les territoires : trop puissante en France, Paris reste une ville secondaire dans le monde et doit se renforcer pour résister à des mégapoles comme Londres ou New York. </w:t>
      </w:r>
      <w:r w:rsidR="00BC6590" w:rsidRPr="001E5397">
        <w:t>………</w:t>
      </w:r>
    </w:p>
    <w:sectPr w:rsidR="004000F9" w:rsidRPr="001E5397" w:rsidSect="004000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0D3E"/>
    <w:multiLevelType w:val="hybridMultilevel"/>
    <w:tmpl w:val="A0EAA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00F9"/>
    <w:rsid w:val="00105F5D"/>
    <w:rsid w:val="001E5397"/>
    <w:rsid w:val="004000F9"/>
    <w:rsid w:val="00897B37"/>
    <w:rsid w:val="009501C9"/>
    <w:rsid w:val="009E330B"/>
    <w:rsid w:val="00BC65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3515</Characters>
  <Application>Microsoft Office Word</Application>
  <DocSecurity>0</DocSecurity>
  <Lines>29</Lines>
  <Paragraphs>8</Paragraphs>
  <ScaleCrop>false</ScaleCrop>
  <Company>Lycée La Fontaine</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2</cp:revision>
  <dcterms:created xsi:type="dcterms:W3CDTF">2020-03-19T15:07:00Z</dcterms:created>
  <dcterms:modified xsi:type="dcterms:W3CDTF">2020-03-19T15:07:00Z</dcterms:modified>
</cp:coreProperties>
</file>