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87" w:rsidRDefault="004F6ABC" w:rsidP="00741787">
      <w:pPr>
        <w:spacing w:line="240" w:lineRule="auto"/>
        <w:jc w:val="center"/>
      </w:pPr>
      <w:r>
        <w:t>PROGRAMME DE GÉOGRAPHIE</w:t>
      </w:r>
      <w:r w:rsidR="00741787">
        <w:t xml:space="preserve"> – CLASSE DE SECONDE GÉNÉRALE</w:t>
      </w:r>
    </w:p>
    <w:p w:rsidR="00741787" w:rsidRDefault="00741787" w:rsidP="00741787">
      <w:pPr>
        <w:spacing w:line="240" w:lineRule="auto"/>
        <w:jc w:val="center"/>
      </w:pPr>
      <w:r w:rsidRPr="002E18A6">
        <w:rPr>
          <w:b/>
        </w:rPr>
        <w:t>« </w:t>
      </w:r>
      <w:r w:rsidR="004F6ABC">
        <w:rPr>
          <w:b/>
          <w:sz w:val="28"/>
          <w:szCs w:val="28"/>
        </w:rPr>
        <w:t>Environnement, développement, mobilité : les défis d’un monde en transition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 »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 w:rsidR="004F6ABC">
        <w:rPr>
          <w:b/>
          <w:sz w:val="24"/>
          <w:szCs w:val="24"/>
        </w:rPr>
        <w:t>Sociétés et environnements : des équilibres fragiles</w:t>
      </w:r>
      <w:r w:rsidRPr="005E1C33">
        <w:rPr>
          <w:b/>
          <w:sz w:val="24"/>
          <w:szCs w:val="24"/>
        </w:rPr>
        <w:t>. »</w:t>
      </w:r>
    </w:p>
    <w:p w:rsidR="00741787" w:rsidRPr="00634384" w:rsidRDefault="004F6ABC" w:rsidP="00741787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741787" w:rsidRPr="00634384">
        <w:rPr>
          <w:b/>
          <w:color w:val="7F7F7F" w:themeColor="text1" w:themeTint="80"/>
        </w:rPr>
        <w:t xml:space="preserve"> 1 « </w:t>
      </w:r>
      <w:r>
        <w:rPr>
          <w:b/>
          <w:color w:val="7F7F7F" w:themeColor="text1" w:themeTint="80"/>
        </w:rPr>
        <w:t>Les sociétés face aux risques</w:t>
      </w:r>
      <w:r w:rsidR="00741787" w:rsidRPr="00634384">
        <w:rPr>
          <w:b/>
          <w:color w:val="7F7F7F" w:themeColor="text1" w:themeTint="80"/>
        </w:rPr>
        <w:t>. »</w:t>
      </w:r>
    </w:p>
    <w:p w:rsidR="00741787" w:rsidRDefault="00741787" w:rsidP="00741787">
      <w:pPr>
        <w:spacing w:line="240" w:lineRule="auto"/>
        <w:jc w:val="both"/>
      </w:pPr>
      <w:r w:rsidRPr="00634384">
        <w:rPr>
          <w:b/>
        </w:rPr>
        <w:t>(1)</w:t>
      </w:r>
      <w:r>
        <w:t xml:space="preserve"> </w:t>
      </w:r>
      <w:r w:rsidR="00DA1BEC">
        <w:t>Une inégale exposition des sociétés face aux risques</w:t>
      </w:r>
      <w:r>
        <w:t xml:space="preserve">, </w:t>
      </w:r>
      <w:r w:rsidRPr="00634384">
        <w:rPr>
          <w:b/>
        </w:rPr>
        <w:t>(2)</w:t>
      </w:r>
      <w:r>
        <w:t xml:space="preserve"> </w:t>
      </w:r>
      <w:r w:rsidR="00DA1BEC">
        <w:t>Une inégale adaptation des sociétés face aux risques</w:t>
      </w:r>
      <w:r>
        <w:t>. </w:t>
      </w:r>
    </w:p>
    <w:p w:rsidR="00741787" w:rsidRPr="00634384" w:rsidRDefault="004F6ABC" w:rsidP="00741787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741787" w:rsidRPr="00634384">
        <w:rPr>
          <w:b/>
          <w:color w:val="7F7F7F" w:themeColor="text1" w:themeTint="80"/>
        </w:rPr>
        <w:t>2 « </w:t>
      </w:r>
      <w:r w:rsidR="00DA1BEC">
        <w:rPr>
          <w:b/>
          <w:color w:val="7F7F7F" w:themeColor="text1" w:themeTint="80"/>
        </w:rPr>
        <w:t>Des ressources majeures sous tensions : pressions, gestion</w:t>
      </w:r>
      <w:r w:rsidR="00741787" w:rsidRPr="00634384">
        <w:rPr>
          <w:b/>
          <w:color w:val="7F7F7F" w:themeColor="text1" w:themeTint="80"/>
        </w:rPr>
        <w:t>. »</w:t>
      </w:r>
    </w:p>
    <w:p w:rsidR="00741787" w:rsidRPr="006B3AC2" w:rsidRDefault="00727D5B" w:rsidP="006B3AC2">
      <w:pPr>
        <w:spacing w:line="240" w:lineRule="auto"/>
        <w:jc w:val="both"/>
      </w:pPr>
      <w:r>
        <w:rPr>
          <w:b/>
        </w:rPr>
        <w:t>(3</w:t>
      </w:r>
      <w:r w:rsidR="00741787" w:rsidRPr="00634384">
        <w:rPr>
          <w:b/>
        </w:rPr>
        <w:t>)</w:t>
      </w:r>
      <w:r w:rsidR="00741787">
        <w:t xml:space="preserve"> </w:t>
      </w:r>
      <w:r w:rsidR="006B3AC2">
        <w:t>Un inégal accès à l’eau</w:t>
      </w:r>
      <w:r w:rsidR="00741787">
        <w:t xml:space="preserve">, </w:t>
      </w:r>
      <w:r>
        <w:rPr>
          <w:b/>
        </w:rPr>
        <w:t>(4</w:t>
      </w:r>
      <w:r w:rsidR="00741787" w:rsidRPr="00634384">
        <w:rPr>
          <w:b/>
        </w:rPr>
        <w:t>)</w:t>
      </w:r>
      <w:r w:rsidR="00741787">
        <w:t xml:space="preserve"> </w:t>
      </w:r>
      <w:r w:rsidR="006B3AC2">
        <w:t xml:space="preserve">Maîtrise de l’eau et transformation des espaces </w:t>
      </w:r>
      <w:r>
        <w:rPr>
          <w:b/>
        </w:rPr>
        <w:t>(5</w:t>
      </w:r>
      <w:r w:rsidR="006B3AC2" w:rsidRPr="00A1507F">
        <w:rPr>
          <w:b/>
        </w:rPr>
        <w:t>)</w:t>
      </w:r>
      <w:r w:rsidR="006B3AC2">
        <w:t xml:space="preserve"> </w:t>
      </w:r>
      <w:r w:rsidR="006B3AC2" w:rsidRPr="006B3AC2">
        <w:t>Gérer l’eau, une ressour</w:t>
      </w:r>
      <w:r w:rsidR="000F4370">
        <w:t>ce convoitée et parfois menacée. </w:t>
      </w:r>
    </w:p>
    <w:p w:rsidR="00741787" w:rsidRPr="00634384" w:rsidRDefault="004F6ABC" w:rsidP="00741787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 xml:space="preserve">Question </w:t>
      </w:r>
      <w:r w:rsidR="00741787" w:rsidRPr="00634384">
        <w:rPr>
          <w:b/>
          <w:color w:val="7F7F7F" w:themeColor="text1" w:themeTint="80"/>
        </w:rPr>
        <w:t>3 « </w:t>
      </w:r>
      <w:r w:rsidR="00DA1BEC">
        <w:rPr>
          <w:b/>
          <w:color w:val="7F7F7F" w:themeColor="text1" w:themeTint="80"/>
        </w:rPr>
        <w:t>La France : des milieux métropolitains et ultramarins entre valorisation et protection</w:t>
      </w:r>
      <w:r w:rsidR="00741787" w:rsidRPr="00634384">
        <w:rPr>
          <w:b/>
          <w:color w:val="7F7F7F" w:themeColor="text1" w:themeTint="80"/>
        </w:rPr>
        <w:t>. »</w:t>
      </w:r>
    </w:p>
    <w:p w:rsidR="00741787" w:rsidRDefault="00727D5B" w:rsidP="00741787">
      <w:pPr>
        <w:spacing w:line="240" w:lineRule="auto"/>
        <w:jc w:val="both"/>
      </w:pPr>
      <w:r>
        <w:rPr>
          <w:b/>
        </w:rPr>
        <w:t>(6</w:t>
      </w:r>
      <w:r w:rsidR="00741787" w:rsidRPr="00A1507F">
        <w:rPr>
          <w:b/>
        </w:rPr>
        <w:t>)</w:t>
      </w:r>
      <w:r w:rsidR="00741787">
        <w:t xml:space="preserve"> </w:t>
      </w:r>
      <w:r w:rsidR="006B3AC2">
        <w:t>Valorisation et protection des milieux en France,</w:t>
      </w:r>
      <w:r w:rsidR="00741787">
        <w:t> </w:t>
      </w:r>
      <w:r>
        <w:rPr>
          <w:b/>
        </w:rPr>
        <w:t>(7</w:t>
      </w:r>
      <w:r w:rsidR="006B3AC2" w:rsidRPr="00A1507F">
        <w:rPr>
          <w:b/>
        </w:rPr>
        <w:t>)</w:t>
      </w:r>
      <w:r w:rsidR="006B3AC2">
        <w:t xml:space="preserve"> Étude de cas : le parc de la Vanoise dans les Alpes. 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 w:rsidR="00DA1BEC">
        <w:rPr>
          <w:b/>
          <w:sz w:val="24"/>
          <w:szCs w:val="24"/>
        </w:rPr>
        <w:t>Territoires, populations et développement : quels défis ?</w:t>
      </w:r>
      <w:r w:rsidRPr="005E1C33">
        <w:rPr>
          <w:b/>
          <w:sz w:val="24"/>
          <w:szCs w:val="24"/>
        </w:rPr>
        <w:t> »</w:t>
      </w:r>
    </w:p>
    <w:p w:rsidR="00741787" w:rsidRPr="00A1507F" w:rsidRDefault="004F6ABC" w:rsidP="00741787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741787" w:rsidRPr="00A1507F">
        <w:rPr>
          <w:b/>
          <w:color w:val="7F7F7F" w:themeColor="text1" w:themeTint="80"/>
        </w:rPr>
        <w:t xml:space="preserve"> 4 « </w:t>
      </w:r>
      <w:r w:rsidR="00DA1BEC">
        <w:rPr>
          <w:b/>
          <w:color w:val="7F7F7F" w:themeColor="text1" w:themeTint="80"/>
        </w:rPr>
        <w:t>Des trajectoires démographiques différenciées : les défis du nombre et du vieillissement.</w:t>
      </w:r>
      <w:r w:rsidR="00741787">
        <w:rPr>
          <w:b/>
          <w:color w:val="7F7F7F" w:themeColor="text1" w:themeTint="80"/>
        </w:rPr>
        <w:t> »</w:t>
      </w:r>
      <w:r w:rsidR="006B3AC2">
        <w:rPr>
          <w:b/>
          <w:color w:val="7F7F7F" w:themeColor="text1" w:themeTint="80"/>
        </w:rPr>
        <w:t>.</w:t>
      </w:r>
    </w:p>
    <w:p w:rsidR="00741787" w:rsidRDefault="00727D5B" w:rsidP="00741787">
      <w:pPr>
        <w:spacing w:line="240" w:lineRule="auto"/>
        <w:jc w:val="both"/>
      </w:pPr>
      <w:r>
        <w:rPr>
          <w:b/>
        </w:rPr>
        <w:t>(8</w:t>
      </w:r>
      <w:r w:rsidR="00741787" w:rsidRPr="00A1507F">
        <w:rPr>
          <w:b/>
        </w:rPr>
        <w:t>)</w:t>
      </w:r>
      <w:r w:rsidR="005459C9">
        <w:rPr>
          <w:b/>
        </w:rPr>
        <w:t> </w:t>
      </w:r>
      <w:r w:rsidR="005459C9" w:rsidRPr="005459C9">
        <w:t>L</w:t>
      </w:r>
      <w:r w:rsidR="006B3AC2">
        <w:t>es défis du nombre</w:t>
      </w:r>
      <w:r w:rsidR="005459C9">
        <w:t> : croissance des populations, croissance des productions</w:t>
      </w:r>
      <w:r w:rsidR="006B3AC2">
        <w:t xml:space="preserve"> et </w:t>
      </w:r>
      <w:r>
        <w:rPr>
          <w:b/>
        </w:rPr>
        <w:t>(9</w:t>
      </w:r>
      <w:r w:rsidR="006B3AC2" w:rsidRPr="00EE604D">
        <w:rPr>
          <w:b/>
        </w:rPr>
        <w:t>)</w:t>
      </w:r>
      <w:r w:rsidR="006B3AC2">
        <w:t xml:space="preserve"> Des trajectoires démographiques différenciées : les défis du vieillissement. </w:t>
      </w:r>
    </w:p>
    <w:p w:rsidR="00741787" w:rsidRPr="00A1507F" w:rsidRDefault="004F6ABC" w:rsidP="00741787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741787" w:rsidRPr="00A1507F">
        <w:rPr>
          <w:b/>
          <w:color w:val="7F7F7F" w:themeColor="text1" w:themeTint="80"/>
        </w:rPr>
        <w:t xml:space="preserve"> 5 « </w:t>
      </w:r>
      <w:r w:rsidR="00DA1BEC">
        <w:rPr>
          <w:b/>
          <w:color w:val="7F7F7F" w:themeColor="text1" w:themeTint="80"/>
        </w:rPr>
        <w:t>Développement et inégalités</w:t>
      </w:r>
      <w:r w:rsidR="00741787" w:rsidRPr="00A1507F">
        <w:rPr>
          <w:b/>
          <w:color w:val="7F7F7F" w:themeColor="text1" w:themeTint="80"/>
        </w:rPr>
        <w:t>. »</w:t>
      </w:r>
    </w:p>
    <w:p w:rsidR="00DA1BEC" w:rsidRDefault="00727D5B" w:rsidP="00DA1BEC">
      <w:pPr>
        <w:spacing w:line="240" w:lineRule="auto"/>
      </w:pPr>
      <w:r>
        <w:rPr>
          <w:b/>
        </w:rPr>
        <w:t>(10</w:t>
      </w:r>
      <w:r w:rsidR="00D93F83" w:rsidRPr="00D93F83">
        <w:rPr>
          <w:b/>
        </w:rPr>
        <w:t>)</w:t>
      </w:r>
      <w:r w:rsidR="00D93F83">
        <w:t xml:space="preserve"> </w:t>
      </w:r>
      <w:r w:rsidR="009722DB">
        <w:t xml:space="preserve">Les outils de mesures des inégalités </w:t>
      </w:r>
      <w:r>
        <w:rPr>
          <w:b/>
        </w:rPr>
        <w:t>(11</w:t>
      </w:r>
      <w:r w:rsidR="009722DB" w:rsidRPr="009722DB">
        <w:rPr>
          <w:b/>
        </w:rPr>
        <w:t>)</w:t>
      </w:r>
      <w:r w:rsidR="009722DB">
        <w:t xml:space="preserve"> Géographie de l’inégal développement, </w:t>
      </w:r>
      <w:r>
        <w:rPr>
          <w:b/>
        </w:rPr>
        <w:t>(12</w:t>
      </w:r>
      <w:r w:rsidR="009722DB" w:rsidRPr="009722DB">
        <w:rPr>
          <w:b/>
        </w:rPr>
        <w:t>)</w:t>
      </w:r>
      <w:r w:rsidR="009722DB">
        <w:t xml:space="preserve"> De nouveaux besoins pour plus de 9 milliards d’êtres humains et </w:t>
      </w:r>
      <w:r>
        <w:rPr>
          <w:b/>
        </w:rPr>
        <w:t>(13</w:t>
      </w:r>
      <w:r w:rsidR="009722DB" w:rsidRPr="009722DB">
        <w:rPr>
          <w:b/>
        </w:rPr>
        <w:t>)</w:t>
      </w:r>
      <w:r w:rsidR="009722DB">
        <w:t xml:space="preserve"> Des modes de développement durable</w:t>
      </w:r>
      <w:r w:rsidR="00741787">
        <w:t>. </w:t>
      </w:r>
    </w:p>
    <w:p w:rsidR="00DA1BEC" w:rsidRPr="00A1507F" w:rsidRDefault="00DA1BEC" w:rsidP="00DA1BEC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Pr="00A1507F">
        <w:rPr>
          <w:b/>
          <w:color w:val="7F7F7F" w:themeColor="text1" w:themeTint="80"/>
        </w:rPr>
        <w:t xml:space="preserve"> 6 « </w:t>
      </w:r>
      <w:r>
        <w:rPr>
          <w:b/>
          <w:color w:val="7F7F7F" w:themeColor="text1" w:themeTint="80"/>
        </w:rPr>
        <w:t>La France : dynamiques démographiques, inégalités socio</w:t>
      </w:r>
      <w:r w:rsidR="004F4EDE">
        <w:rPr>
          <w:b/>
          <w:color w:val="7F7F7F" w:themeColor="text1" w:themeTint="80"/>
        </w:rPr>
        <w:t>-</w:t>
      </w:r>
      <w:r>
        <w:rPr>
          <w:b/>
          <w:color w:val="7F7F7F" w:themeColor="text1" w:themeTint="80"/>
        </w:rPr>
        <w:t>économiques</w:t>
      </w:r>
      <w:r w:rsidRPr="00A1507F">
        <w:rPr>
          <w:b/>
          <w:color w:val="7F7F7F" w:themeColor="text1" w:themeTint="80"/>
        </w:rPr>
        <w:t>. »</w:t>
      </w:r>
    </w:p>
    <w:p w:rsidR="00741787" w:rsidRDefault="00727D5B" w:rsidP="00DA1BEC">
      <w:pPr>
        <w:spacing w:line="240" w:lineRule="auto"/>
        <w:jc w:val="both"/>
      </w:pPr>
      <w:r>
        <w:rPr>
          <w:b/>
        </w:rPr>
        <w:t>(14</w:t>
      </w:r>
      <w:r w:rsidR="00DA1BEC" w:rsidRPr="00EE604D">
        <w:rPr>
          <w:b/>
        </w:rPr>
        <w:t>)</w:t>
      </w:r>
      <w:r w:rsidR="00DA1BEC">
        <w:t xml:space="preserve"> </w:t>
      </w:r>
      <w:r w:rsidR="00904187">
        <w:t>Les inégalités socio-spatiales en France : les « fractures françaises »</w:t>
      </w:r>
      <w:r w:rsidR="00DA1BEC">
        <w:t xml:space="preserve">, </w:t>
      </w:r>
      <w:r>
        <w:rPr>
          <w:b/>
        </w:rPr>
        <w:t>(15</w:t>
      </w:r>
      <w:r w:rsidR="00DA1BEC" w:rsidRPr="00D93F83">
        <w:rPr>
          <w:b/>
        </w:rPr>
        <w:t>)</w:t>
      </w:r>
      <w:r w:rsidR="00DA1BEC">
        <w:t xml:space="preserve"> </w:t>
      </w:r>
      <w:r w:rsidR="00904187">
        <w:t>Faire face aux fractures socio-spatiales : une politique de la ville à revoir ?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 w:rsidR="00DA1BEC">
        <w:rPr>
          <w:b/>
          <w:sz w:val="24"/>
          <w:szCs w:val="24"/>
        </w:rPr>
        <w:t>Des mobilités généralisées</w:t>
      </w:r>
      <w:r w:rsidRPr="00A1507F">
        <w:rPr>
          <w:b/>
          <w:sz w:val="24"/>
          <w:szCs w:val="24"/>
        </w:rPr>
        <w:t>. »</w:t>
      </w:r>
    </w:p>
    <w:p w:rsidR="00741787" w:rsidRPr="00A1507F" w:rsidRDefault="004F6ABC" w:rsidP="00741787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741787" w:rsidRPr="00A1507F">
        <w:rPr>
          <w:b/>
          <w:color w:val="7F7F7F" w:themeColor="text1" w:themeTint="80"/>
        </w:rPr>
        <w:t xml:space="preserve"> 7 « </w:t>
      </w:r>
      <w:r w:rsidR="00DA1BEC">
        <w:rPr>
          <w:b/>
          <w:color w:val="7F7F7F" w:themeColor="text1" w:themeTint="80"/>
        </w:rPr>
        <w:t>Les migrations internationales</w:t>
      </w:r>
      <w:r w:rsidR="00741787" w:rsidRPr="00A1507F">
        <w:rPr>
          <w:b/>
          <w:color w:val="7F7F7F" w:themeColor="text1" w:themeTint="80"/>
        </w:rPr>
        <w:t>. »</w:t>
      </w:r>
    </w:p>
    <w:p w:rsidR="00741787" w:rsidRDefault="00727D5B" w:rsidP="00741787">
      <w:pPr>
        <w:spacing w:line="240" w:lineRule="auto"/>
      </w:pPr>
      <w:r>
        <w:rPr>
          <w:b/>
        </w:rPr>
        <w:t>(16</w:t>
      </w:r>
      <w:r w:rsidR="00741787" w:rsidRPr="00EE604D">
        <w:rPr>
          <w:b/>
        </w:rPr>
        <w:t>)</w:t>
      </w:r>
      <w:r w:rsidR="00741787">
        <w:t xml:space="preserve"> </w:t>
      </w:r>
      <w:r w:rsidR="004F4EDE">
        <w:t>Les migrations internationales à l’échelle du monde</w:t>
      </w:r>
      <w:r w:rsidR="00D93F83">
        <w:t>. </w:t>
      </w:r>
    </w:p>
    <w:p w:rsidR="00DA1BEC" w:rsidRPr="00A1507F" w:rsidRDefault="00DA1BEC" w:rsidP="00DA1BEC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Pr="00A1507F">
        <w:rPr>
          <w:b/>
          <w:color w:val="7F7F7F" w:themeColor="text1" w:themeTint="80"/>
        </w:rPr>
        <w:t xml:space="preserve"> 9 « </w:t>
      </w:r>
      <w:r>
        <w:rPr>
          <w:b/>
          <w:color w:val="7F7F7F" w:themeColor="text1" w:themeTint="80"/>
        </w:rPr>
        <w:t>La France : mobilités, transports et enjeux d’aménagement</w:t>
      </w:r>
      <w:r w:rsidRPr="00A1507F">
        <w:rPr>
          <w:b/>
          <w:color w:val="7F7F7F" w:themeColor="text1" w:themeTint="80"/>
        </w:rPr>
        <w:t>. »</w:t>
      </w:r>
    </w:p>
    <w:p w:rsidR="00DA1BEC" w:rsidRDefault="00727D5B" w:rsidP="00DA1BEC">
      <w:pPr>
        <w:spacing w:line="240" w:lineRule="auto"/>
        <w:jc w:val="both"/>
      </w:pPr>
      <w:r>
        <w:rPr>
          <w:b/>
        </w:rPr>
        <w:t>(17</w:t>
      </w:r>
      <w:r w:rsidR="00DA1BEC" w:rsidRPr="00A60299">
        <w:rPr>
          <w:b/>
        </w:rPr>
        <w:t>)</w:t>
      </w:r>
      <w:r w:rsidR="00DA1BEC">
        <w:t xml:space="preserve"> </w:t>
      </w:r>
      <w:r w:rsidR="004F4EDE">
        <w:t>Étude de cas : aménager un espace proche</w:t>
      </w:r>
      <w:r w:rsidR="00DA1BEC">
        <w:t xml:space="preserve">, </w:t>
      </w:r>
      <w:r>
        <w:rPr>
          <w:b/>
        </w:rPr>
        <w:t>(18</w:t>
      </w:r>
      <w:r w:rsidR="00DA1BEC" w:rsidRPr="00A60299">
        <w:rPr>
          <w:b/>
        </w:rPr>
        <w:t>)</w:t>
      </w:r>
      <w:r w:rsidR="00DA1BEC">
        <w:t xml:space="preserve"> </w:t>
      </w:r>
      <w:r w:rsidR="004F4EDE">
        <w:t>L’aménagement en France : les politiques nationales et européennes dans le contexte de la mise en concurrence des territoires</w:t>
      </w:r>
      <w:r w:rsidR="00DA1BEC">
        <w:t>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 w:rsidR="00DA1BEC">
        <w:rPr>
          <w:b/>
          <w:sz w:val="24"/>
          <w:szCs w:val="24"/>
        </w:rPr>
        <w:t>L’Afrique australe : un espace en profonde mutation</w:t>
      </w:r>
      <w:r w:rsidRPr="00A1507F">
        <w:rPr>
          <w:b/>
          <w:sz w:val="24"/>
          <w:szCs w:val="24"/>
        </w:rPr>
        <w:t>. »</w:t>
      </w:r>
    </w:p>
    <w:p w:rsidR="00741787" w:rsidRPr="00A1507F" w:rsidRDefault="004F6ABC" w:rsidP="00741787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</w:t>
      </w:r>
      <w:r w:rsidR="00741787" w:rsidRPr="00A1507F">
        <w:rPr>
          <w:b/>
          <w:color w:val="7F7F7F" w:themeColor="text1" w:themeTint="80"/>
        </w:rPr>
        <w:t xml:space="preserve"> 10 « </w:t>
      </w:r>
      <w:r w:rsidR="00DA1BEC">
        <w:rPr>
          <w:b/>
          <w:color w:val="7F7F7F" w:themeColor="text1" w:themeTint="80"/>
        </w:rPr>
        <w:t>L’Afrique australe : des milieux à valoriser et à protéger</w:t>
      </w:r>
      <w:r w:rsidR="00741787" w:rsidRPr="00A1507F">
        <w:rPr>
          <w:b/>
          <w:color w:val="7F7F7F" w:themeColor="text1" w:themeTint="80"/>
        </w:rPr>
        <w:t>. »</w:t>
      </w:r>
    </w:p>
    <w:p w:rsidR="00741787" w:rsidRDefault="009722DB" w:rsidP="00741787">
      <w:pPr>
        <w:spacing w:line="240" w:lineRule="auto"/>
      </w:pPr>
      <w:r>
        <w:rPr>
          <w:b/>
        </w:rPr>
        <w:t>(19</w:t>
      </w:r>
      <w:r w:rsidR="00741787" w:rsidRPr="00A60299">
        <w:rPr>
          <w:b/>
        </w:rPr>
        <w:t>)</w:t>
      </w:r>
      <w:r w:rsidR="00741787">
        <w:t xml:space="preserve"> </w:t>
      </w:r>
      <w:r w:rsidR="004F4EDE">
        <w:t>L’Afrique australe : des milieux à valoriser et à protéger</w:t>
      </w:r>
      <w:r w:rsidR="00741787">
        <w:t>.</w:t>
      </w:r>
    </w:p>
    <w:p w:rsidR="00DA1BEC" w:rsidRPr="00A1507F" w:rsidRDefault="00DA1BEC" w:rsidP="00DA1BEC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 11</w:t>
      </w:r>
      <w:r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Les défis et de la transition et du développement pour des pays inégalement développés</w:t>
      </w:r>
      <w:r w:rsidRPr="00A1507F">
        <w:rPr>
          <w:b/>
          <w:color w:val="7F7F7F" w:themeColor="text1" w:themeTint="80"/>
        </w:rPr>
        <w:t>. »</w:t>
      </w:r>
    </w:p>
    <w:p w:rsidR="00DA1BEC" w:rsidRDefault="009722DB" w:rsidP="00DA1BEC">
      <w:pPr>
        <w:spacing w:line="240" w:lineRule="auto"/>
      </w:pPr>
      <w:r>
        <w:rPr>
          <w:b/>
        </w:rPr>
        <w:t>(20</w:t>
      </w:r>
      <w:r w:rsidR="00DA1BEC" w:rsidRPr="00A60299">
        <w:rPr>
          <w:b/>
        </w:rPr>
        <w:t>)</w:t>
      </w:r>
      <w:r w:rsidR="00DA1BEC">
        <w:t xml:space="preserve"> </w:t>
      </w:r>
      <w:r w:rsidR="004F4EDE">
        <w:t>Les défis de la transition démographique et du développement en Afrique australe</w:t>
      </w:r>
      <w:r w:rsidR="00DA1BEC">
        <w:t>.</w:t>
      </w:r>
    </w:p>
    <w:p w:rsidR="00DA1BEC" w:rsidRPr="00A1507F" w:rsidRDefault="00DA1BEC" w:rsidP="00DA1BEC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Question 12</w:t>
      </w:r>
      <w:r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L’Afrique australe : des territoires traversés et remodelés par des mobilités complexes</w:t>
      </w:r>
      <w:r w:rsidRPr="00A1507F">
        <w:rPr>
          <w:b/>
          <w:color w:val="7F7F7F" w:themeColor="text1" w:themeTint="80"/>
        </w:rPr>
        <w:t>. »</w:t>
      </w:r>
    </w:p>
    <w:p w:rsidR="00DA1BEC" w:rsidRDefault="009722DB" w:rsidP="00741787">
      <w:pPr>
        <w:spacing w:line="240" w:lineRule="auto"/>
      </w:pPr>
      <w:r>
        <w:rPr>
          <w:b/>
        </w:rPr>
        <w:t>(21</w:t>
      </w:r>
      <w:r w:rsidR="00DA1BEC" w:rsidRPr="009341C7">
        <w:rPr>
          <w:b/>
        </w:rPr>
        <w:t>)</w:t>
      </w:r>
      <w:r w:rsidR="00DA1BEC">
        <w:t xml:space="preserve"> Les </w:t>
      </w:r>
      <w:r w:rsidR="004F4EDE">
        <w:t>mo</w:t>
      </w:r>
      <w:r w:rsidR="00305A1C">
        <w:t>bilités complexes en Afrique aus</w:t>
      </w:r>
      <w:r w:rsidR="004F4EDE">
        <w:t>trale</w:t>
      </w:r>
      <w:r w:rsidR="00DA1BEC">
        <w:t>.</w:t>
      </w:r>
    </w:p>
    <w:sectPr w:rsidR="00DA1BEC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787"/>
    <w:rsid w:val="00097868"/>
    <w:rsid w:val="000A6503"/>
    <w:rsid w:val="000F4370"/>
    <w:rsid w:val="0015200A"/>
    <w:rsid w:val="00197801"/>
    <w:rsid w:val="002C4699"/>
    <w:rsid w:val="00305A1C"/>
    <w:rsid w:val="004C4CAB"/>
    <w:rsid w:val="004F4EDE"/>
    <w:rsid w:val="004F6ABC"/>
    <w:rsid w:val="005356C8"/>
    <w:rsid w:val="0053622F"/>
    <w:rsid w:val="005459C9"/>
    <w:rsid w:val="00614BFD"/>
    <w:rsid w:val="006B3AC2"/>
    <w:rsid w:val="00727D5B"/>
    <w:rsid w:val="00741787"/>
    <w:rsid w:val="00904187"/>
    <w:rsid w:val="009341C7"/>
    <w:rsid w:val="009722DB"/>
    <w:rsid w:val="00A73E70"/>
    <w:rsid w:val="00A93D90"/>
    <w:rsid w:val="00C43567"/>
    <w:rsid w:val="00C70456"/>
    <w:rsid w:val="00D93F83"/>
    <w:rsid w:val="00DA1BEC"/>
    <w:rsid w:val="00D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2019-06-22T15:06:00Z</dcterms:created>
  <dcterms:modified xsi:type="dcterms:W3CDTF">2019-07-16T09:56:00Z</dcterms:modified>
</cp:coreProperties>
</file>