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5" w:rsidRDefault="008A1E7B" w:rsidP="00B82413">
      <w:pPr>
        <w:spacing w:line="240" w:lineRule="auto"/>
        <w:jc w:val="center"/>
      </w:pPr>
      <w:r>
        <w:t xml:space="preserve">PROGRAMME D’HISTOIRE – CLASSE DE PREMIÈRE GÉNÉRALE, ENSEIGNEMENT </w:t>
      </w:r>
      <w:r w:rsidR="00E66B96">
        <w:t>DE SPÉCIALITÉ</w:t>
      </w:r>
    </w:p>
    <w:p w:rsidR="00A434FF" w:rsidRPr="00A434FF" w:rsidRDefault="00A434FF" w:rsidP="00B82413">
      <w:pPr>
        <w:spacing w:line="240" w:lineRule="auto"/>
        <w:jc w:val="center"/>
        <w:rPr>
          <w:b/>
          <w:i/>
          <w:sz w:val="20"/>
          <w:szCs w:val="20"/>
        </w:rPr>
      </w:pPr>
      <w:r w:rsidRPr="00A434FF">
        <w:rPr>
          <w:b/>
          <w:i/>
          <w:sz w:val="20"/>
          <w:szCs w:val="20"/>
        </w:rPr>
        <w:t>HISTOIRE, GÉOGRAPHIE, GÉOPOLITIQUE, SCIENCES POLITIQUES</w:t>
      </w:r>
    </w:p>
    <w:p w:rsidR="008A1E7B" w:rsidRDefault="008A1E7B" w:rsidP="00B82413">
      <w:pPr>
        <w:spacing w:line="240" w:lineRule="auto"/>
        <w:jc w:val="center"/>
      </w:pPr>
      <w:r w:rsidRPr="002E18A6">
        <w:rPr>
          <w:b/>
        </w:rPr>
        <w:t>«</w:t>
      </w:r>
      <w:r w:rsidR="002E18A6" w:rsidRPr="002E18A6">
        <w:rPr>
          <w:b/>
        </w:rPr>
        <w:t> </w:t>
      </w:r>
      <w:r w:rsidR="00E66B96">
        <w:rPr>
          <w:b/>
          <w:sz w:val="28"/>
          <w:szCs w:val="28"/>
        </w:rPr>
        <w:t>Acquérir des clefs de compréhension du monde contemporain</w:t>
      </w:r>
      <w:r w:rsidR="0028264C">
        <w:rPr>
          <w:b/>
          <w:sz w:val="28"/>
          <w:szCs w:val="28"/>
        </w:rPr>
        <w:t>.</w:t>
      </w:r>
      <w:r w:rsidR="002E18A6">
        <w:rPr>
          <w:sz w:val="28"/>
          <w:szCs w:val="28"/>
        </w:rPr>
        <w:t> »</w:t>
      </w:r>
    </w:p>
    <w:p w:rsidR="00E66B96" w:rsidRDefault="00E66B96" w:rsidP="00B8241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:rsidR="00E66B96" w:rsidRPr="00E66B96" w:rsidRDefault="00E66B96" w:rsidP="00B82413">
      <w:pPr>
        <w:spacing w:line="240" w:lineRule="auto"/>
        <w:jc w:val="both"/>
      </w:pPr>
      <w:r w:rsidRPr="00E66B96">
        <w:rPr>
          <w:b/>
        </w:rPr>
        <w:t>(1)</w:t>
      </w:r>
      <w:r>
        <w:t xml:space="preserve"> L’Histoire (La trace, l’archive, le témoignage, le récit), </w:t>
      </w:r>
      <w:r w:rsidRPr="00E66B96">
        <w:rPr>
          <w:b/>
        </w:rPr>
        <w:t>(2)</w:t>
      </w:r>
      <w:r>
        <w:t xml:space="preserve"> </w:t>
      </w:r>
      <w:r w:rsidR="000739BC">
        <w:t xml:space="preserve">La </w:t>
      </w:r>
      <w:r>
        <w:t xml:space="preserve">Géographie (Espace et territoire, analyse </w:t>
      </w:r>
      <w:proofErr w:type="spellStart"/>
      <w:r>
        <w:t>multiscalaire</w:t>
      </w:r>
      <w:proofErr w:type="spellEnd"/>
      <w:r>
        <w:t xml:space="preserve">, représentation cartographique), </w:t>
      </w:r>
      <w:r w:rsidRPr="00E66B96">
        <w:rPr>
          <w:b/>
        </w:rPr>
        <w:t>(3)</w:t>
      </w:r>
      <w:r>
        <w:t xml:space="preserve"> </w:t>
      </w:r>
      <w:r w:rsidR="000739BC">
        <w:t xml:space="preserve">La </w:t>
      </w:r>
      <w:r>
        <w:t xml:space="preserve">Géopolitique (Enjeux de pouvoir, coopérations et rivalités sur et entre les territoires, poids de l’histoire) et </w:t>
      </w:r>
      <w:r w:rsidRPr="00E66B96">
        <w:rPr>
          <w:b/>
        </w:rPr>
        <w:t>(4)</w:t>
      </w:r>
      <w:r>
        <w:t xml:space="preserve"> </w:t>
      </w:r>
      <w:r w:rsidR="000739BC">
        <w:t xml:space="preserve">La </w:t>
      </w:r>
      <w:r>
        <w:t>Science politique (Qu’est-ce que le politique ?). </w:t>
      </w:r>
    </w:p>
    <w:p w:rsidR="008A1E7B" w:rsidRPr="005E1C33" w:rsidRDefault="008A1E7B" w:rsidP="00B82413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 w:rsidR="00A15792">
        <w:rPr>
          <w:b/>
          <w:sz w:val="24"/>
          <w:szCs w:val="24"/>
        </w:rPr>
        <w:t>Comprendre un régime politique : la démocratie</w:t>
      </w:r>
      <w:r w:rsidRPr="005E1C33">
        <w:rPr>
          <w:b/>
          <w:sz w:val="24"/>
          <w:szCs w:val="24"/>
        </w:rPr>
        <w:t>. »</w:t>
      </w:r>
    </w:p>
    <w:p w:rsidR="008A1E7B" w:rsidRPr="00634384" w:rsidRDefault="002A4CE6" w:rsidP="00B82413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</w:t>
      </w:r>
      <w:r w:rsidR="008A1E7B" w:rsidRPr="00634384">
        <w:rPr>
          <w:b/>
          <w:color w:val="7F7F7F" w:themeColor="text1" w:themeTint="80"/>
        </w:rPr>
        <w:t xml:space="preserve"> 1 « </w:t>
      </w:r>
      <w:r>
        <w:rPr>
          <w:b/>
          <w:color w:val="7F7F7F" w:themeColor="text1" w:themeTint="80"/>
        </w:rPr>
        <w:t>Penser la démocratie directe et démocratie représentative</w:t>
      </w:r>
      <w:r w:rsidR="008A1E7B" w:rsidRPr="00634384">
        <w:rPr>
          <w:b/>
          <w:color w:val="7F7F7F" w:themeColor="text1" w:themeTint="80"/>
        </w:rPr>
        <w:t>. »</w:t>
      </w:r>
    </w:p>
    <w:p w:rsidR="008A1E7B" w:rsidRDefault="002A4CE6" w:rsidP="00B82413">
      <w:pPr>
        <w:spacing w:line="240" w:lineRule="auto"/>
        <w:jc w:val="both"/>
      </w:pPr>
      <w:r>
        <w:rPr>
          <w:b/>
        </w:rPr>
        <w:t>(5</w:t>
      </w:r>
      <w:r w:rsidR="008A1E7B" w:rsidRPr="00634384">
        <w:rPr>
          <w:b/>
        </w:rPr>
        <w:t>)</w:t>
      </w:r>
      <w:r>
        <w:t xml:space="preserve"> Une démocratie directe mais limitée : être citoyen à Athènes au V</w:t>
      </w:r>
      <w:r w:rsidRPr="002A4CE6">
        <w:rPr>
          <w:vertAlign w:val="superscript"/>
        </w:rPr>
        <w:t>e</w:t>
      </w:r>
      <w:r>
        <w:t xml:space="preserve"> siècle avant l’ère commune</w:t>
      </w:r>
      <w:r w:rsidR="008A1E7B">
        <w:t xml:space="preserve">, </w:t>
      </w:r>
      <w:r>
        <w:rPr>
          <w:b/>
        </w:rPr>
        <w:t>(6</w:t>
      </w:r>
      <w:r w:rsidR="008A1E7B" w:rsidRPr="00634384">
        <w:rPr>
          <w:b/>
        </w:rPr>
        <w:t>)</w:t>
      </w:r>
      <w:r w:rsidR="008A1E7B">
        <w:t xml:space="preserve"> </w:t>
      </w:r>
      <w:r>
        <w:t>Participer ou être représenté : Benjamin CONSTANT, « Liberté des Anciens, liberté des Modernes »</w:t>
      </w:r>
      <w:r w:rsidR="008A1E7B">
        <w:t>. </w:t>
      </w:r>
    </w:p>
    <w:p w:rsidR="008A1E7B" w:rsidRPr="00634384" w:rsidRDefault="002A4CE6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</w:t>
      </w:r>
      <w:r w:rsidR="008A1E7B" w:rsidRPr="00634384">
        <w:rPr>
          <w:b/>
          <w:color w:val="7F7F7F" w:themeColor="text1" w:themeTint="80"/>
        </w:rPr>
        <w:t xml:space="preserve"> 2 « </w:t>
      </w:r>
      <w:r>
        <w:rPr>
          <w:b/>
          <w:color w:val="7F7F7F" w:themeColor="text1" w:themeTint="80"/>
        </w:rPr>
        <w:t>Avancées et reculs des démocraties</w:t>
      </w:r>
      <w:r w:rsidR="008A1E7B" w:rsidRPr="00634384">
        <w:rPr>
          <w:b/>
          <w:color w:val="7F7F7F" w:themeColor="text1" w:themeTint="80"/>
        </w:rPr>
        <w:t>. »</w:t>
      </w:r>
    </w:p>
    <w:p w:rsidR="008A1E7B" w:rsidRDefault="002A4CE6" w:rsidP="00B82413">
      <w:pPr>
        <w:spacing w:line="240" w:lineRule="auto"/>
        <w:jc w:val="both"/>
      </w:pPr>
      <w:r>
        <w:rPr>
          <w:b/>
        </w:rPr>
        <w:t>(7</w:t>
      </w:r>
      <w:r w:rsidR="008A1E7B" w:rsidRPr="00634384">
        <w:rPr>
          <w:b/>
        </w:rPr>
        <w:t>)</w:t>
      </w:r>
      <w:r w:rsidR="008A1E7B">
        <w:t xml:space="preserve"> </w:t>
      </w:r>
      <w:r>
        <w:t>L’inquiétude de TOCQUEVILLE : de la démocratie à la tyrannie ? Une analyse politique</w:t>
      </w:r>
      <w:r w:rsidR="008A1E7B">
        <w:t xml:space="preserve">, </w:t>
      </w:r>
      <w:r>
        <w:rPr>
          <w:b/>
        </w:rPr>
        <w:t>(8</w:t>
      </w:r>
      <w:r w:rsidR="008A1E7B" w:rsidRPr="00634384">
        <w:rPr>
          <w:b/>
        </w:rPr>
        <w:t>)</w:t>
      </w:r>
      <w:r w:rsidR="008A1E7B">
        <w:t xml:space="preserve"> </w:t>
      </w:r>
      <w:r>
        <w:t xml:space="preserve">Crises et fin de la démocratie : le Chili de 170 à 1973, </w:t>
      </w:r>
      <w:r w:rsidRPr="002A4CE6">
        <w:rPr>
          <w:b/>
        </w:rPr>
        <w:t>(9)</w:t>
      </w:r>
      <w:r>
        <w:t xml:space="preserve"> D’un régime autoritaire à la démocratie : le Portugal et l’Espagne de 1974 à 1982. </w:t>
      </w:r>
    </w:p>
    <w:p w:rsidR="002A4CE6" w:rsidRPr="002A4CE6" w:rsidRDefault="002A4CE6" w:rsidP="00B82413">
      <w:pPr>
        <w:spacing w:line="240" w:lineRule="auto"/>
        <w:jc w:val="both"/>
        <w:rPr>
          <w:b/>
          <w:color w:val="7F7F7F" w:themeColor="text1" w:themeTint="80"/>
        </w:rPr>
      </w:pPr>
      <w:r w:rsidRPr="002A4CE6">
        <w:rPr>
          <w:b/>
          <w:color w:val="7F7F7F" w:themeColor="text1" w:themeTint="80"/>
        </w:rPr>
        <w:t>Objet de travail conclusif «  l’Union Européenne et la démocratie. »</w:t>
      </w:r>
    </w:p>
    <w:p w:rsidR="002A4CE6" w:rsidRDefault="002A4CE6" w:rsidP="00B82413">
      <w:pPr>
        <w:spacing w:line="240" w:lineRule="auto"/>
        <w:jc w:val="both"/>
      </w:pPr>
      <w:r w:rsidRPr="002A4CE6">
        <w:rPr>
          <w:b/>
        </w:rPr>
        <w:t>(10)</w:t>
      </w:r>
      <w:r>
        <w:t xml:space="preserve"> Le fonctionnement de l’Union Européenne : démocratie représentative et démocratie déléguée, </w:t>
      </w:r>
      <w:r w:rsidRPr="002A4CE6">
        <w:rPr>
          <w:b/>
        </w:rPr>
        <w:t>(11)</w:t>
      </w:r>
      <w:r>
        <w:t xml:space="preserve"> L’Union Européenne face aux citoyens et aux États : les remises en questions depuis 1982. </w:t>
      </w:r>
    </w:p>
    <w:p w:rsidR="008A1E7B" w:rsidRPr="005E1C33" w:rsidRDefault="008A1E7B" w:rsidP="00B82413">
      <w:pPr>
        <w:spacing w:line="240" w:lineRule="auto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 w:rsidR="00A15792">
        <w:rPr>
          <w:b/>
          <w:sz w:val="24"/>
          <w:szCs w:val="24"/>
        </w:rPr>
        <w:t>Analyser les dynamiques des puissances internationales.</w:t>
      </w:r>
      <w:r w:rsidRPr="005E1C33">
        <w:rPr>
          <w:b/>
          <w:sz w:val="24"/>
          <w:szCs w:val="24"/>
        </w:rPr>
        <w:t> »</w:t>
      </w:r>
    </w:p>
    <w:p w:rsidR="008A1E7B" w:rsidRPr="00634384" w:rsidRDefault="002A4CE6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</w:t>
      </w:r>
      <w:r w:rsidR="005D1895">
        <w:rPr>
          <w:b/>
          <w:color w:val="7F7F7F" w:themeColor="text1" w:themeTint="80"/>
        </w:rPr>
        <w:t xml:space="preserve"> 1</w:t>
      </w:r>
      <w:r w:rsidR="008A1E7B" w:rsidRPr="00634384">
        <w:rPr>
          <w:b/>
          <w:color w:val="7F7F7F" w:themeColor="text1" w:themeTint="80"/>
        </w:rPr>
        <w:t xml:space="preserve"> « </w:t>
      </w:r>
      <w:r w:rsidR="005D1895">
        <w:rPr>
          <w:b/>
          <w:color w:val="7F7F7F" w:themeColor="text1" w:themeTint="80"/>
        </w:rPr>
        <w:t>Essor et déclin des puissances : un regard historique</w:t>
      </w:r>
      <w:r w:rsidR="008A1E7B" w:rsidRPr="00634384">
        <w:rPr>
          <w:b/>
          <w:color w:val="7F7F7F" w:themeColor="text1" w:themeTint="80"/>
        </w:rPr>
        <w:t>. »</w:t>
      </w:r>
    </w:p>
    <w:p w:rsidR="00A1507F" w:rsidRDefault="005D1895" w:rsidP="00B82413">
      <w:pPr>
        <w:spacing w:line="240" w:lineRule="auto"/>
        <w:jc w:val="both"/>
      </w:pPr>
      <w:r>
        <w:rPr>
          <w:b/>
        </w:rPr>
        <w:t>(12</w:t>
      </w:r>
      <w:r w:rsidR="00A1507F" w:rsidRPr="00A1507F">
        <w:rPr>
          <w:b/>
        </w:rPr>
        <w:t>)</w:t>
      </w:r>
      <w:r w:rsidR="00A1507F">
        <w:t xml:space="preserve"> </w:t>
      </w:r>
      <w:r w:rsidR="00BA33E3">
        <w:t>L’empire ottoman : de l’essor au déclin</w:t>
      </w:r>
      <w:r w:rsidR="00A1507F">
        <w:t xml:space="preserve">, </w:t>
      </w:r>
      <w:r w:rsidR="00BA33E3">
        <w:rPr>
          <w:b/>
        </w:rPr>
        <w:t>(13</w:t>
      </w:r>
      <w:r w:rsidR="00A1507F" w:rsidRPr="00A1507F">
        <w:rPr>
          <w:b/>
        </w:rPr>
        <w:t>)</w:t>
      </w:r>
      <w:r w:rsidR="00A1507F">
        <w:t xml:space="preserve"> </w:t>
      </w:r>
      <w:r w:rsidR="00BA33E3">
        <w:t>Une puissance qui se reconstruit après l’éclatement d’un empire : la Russie depuis 1991</w:t>
      </w:r>
      <w:r w:rsidR="00A1507F">
        <w:t>. </w:t>
      </w:r>
    </w:p>
    <w:p w:rsidR="008A1E7B" w:rsidRPr="00A1507F" w:rsidRDefault="00BA33E3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2</w:t>
      </w:r>
      <w:r w:rsidR="008A1E7B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Formes indirectes de la puissance : une approche géopolitique</w:t>
      </w:r>
      <w:r w:rsidR="008A1E7B" w:rsidRPr="00A1507F">
        <w:rPr>
          <w:b/>
          <w:color w:val="7F7F7F" w:themeColor="text1" w:themeTint="80"/>
        </w:rPr>
        <w:t>. »</w:t>
      </w:r>
    </w:p>
    <w:p w:rsidR="00A1507F" w:rsidRDefault="00BA33E3" w:rsidP="00B82413">
      <w:pPr>
        <w:spacing w:line="240" w:lineRule="auto"/>
        <w:jc w:val="both"/>
      </w:pPr>
      <w:r>
        <w:rPr>
          <w:b/>
        </w:rPr>
        <w:t>(14</w:t>
      </w:r>
      <w:r w:rsidR="00A1507F" w:rsidRPr="00A1507F">
        <w:rPr>
          <w:b/>
        </w:rPr>
        <w:t>)</w:t>
      </w:r>
      <w:r w:rsidR="00A1507F">
        <w:t xml:space="preserve"> </w:t>
      </w:r>
      <w:r>
        <w:t>L’enjeu de la langue : français et anglais dans les relations internationales, francophonie, instituts Confucius…</w:t>
      </w:r>
      <w:r w:rsidR="00A1507F">
        <w:t xml:space="preserve">, </w:t>
      </w:r>
      <w:r>
        <w:rPr>
          <w:b/>
        </w:rPr>
        <w:t>(15</w:t>
      </w:r>
      <w:r w:rsidR="00A1507F" w:rsidRPr="00A1507F">
        <w:rPr>
          <w:b/>
        </w:rPr>
        <w:t>)</w:t>
      </w:r>
      <w:r w:rsidR="00A1507F">
        <w:t xml:space="preserve"> </w:t>
      </w:r>
      <w:r>
        <w:t xml:space="preserve">Les nouvelles technologies : puissances des géants du numériques (GAFAM, BATX), impuissance des États et des organisations internationales ?, </w:t>
      </w:r>
      <w:r w:rsidRPr="00BA33E3">
        <w:rPr>
          <w:b/>
        </w:rPr>
        <w:t>(16)</w:t>
      </w:r>
      <w:r>
        <w:t xml:space="preserve"> La maîtrise des voies de communication : les « nouvelles routes de la Soie »</w:t>
      </w:r>
      <w:r w:rsidR="00A1507F">
        <w:t xml:space="preserve">.  </w:t>
      </w:r>
    </w:p>
    <w:p w:rsidR="008A1E7B" w:rsidRPr="00A1507F" w:rsidRDefault="00BA33E3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Objet de travail conclusif</w:t>
      </w:r>
      <w:r w:rsidR="008A1E7B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La puissance des États-Unis aujourd’hui</w:t>
      </w:r>
      <w:r w:rsidR="008A1E7B" w:rsidRPr="00A1507F">
        <w:rPr>
          <w:b/>
          <w:color w:val="7F7F7F" w:themeColor="text1" w:themeTint="80"/>
        </w:rPr>
        <w:t>. »</w:t>
      </w:r>
    </w:p>
    <w:p w:rsidR="00A1507F" w:rsidRDefault="00BA33E3" w:rsidP="00B82413">
      <w:pPr>
        <w:spacing w:line="240" w:lineRule="auto"/>
        <w:jc w:val="both"/>
      </w:pPr>
      <w:r>
        <w:rPr>
          <w:b/>
        </w:rPr>
        <w:t>(17</w:t>
      </w:r>
      <w:r w:rsidR="00A1507F" w:rsidRPr="00EE604D">
        <w:rPr>
          <w:b/>
        </w:rPr>
        <w:t>)</w:t>
      </w:r>
      <w:r w:rsidR="00A1507F">
        <w:t xml:space="preserve"> </w:t>
      </w:r>
      <w:r>
        <w:t>Les lieux et les formes de la puissance des États-Unis (Siège de l’ONU, Hollywood, Massachussett</w:t>
      </w:r>
      <w:r w:rsidR="00F80292">
        <w:t>s</w:t>
      </w:r>
      <w:r>
        <w:t xml:space="preserve"> </w:t>
      </w:r>
      <w:r w:rsidR="00F80292">
        <w:t xml:space="preserve">Institute of </w:t>
      </w:r>
      <w:proofErr w:type="spellStart"/>
      <w:r w:rsidR="00F80292">
        <w:t>Technology</w:t>
      </w:r>
      <w:proofErr w:type="spellEnd"/>
      <w:r w:rsidR="00F80292">
        <w:t>…</w:t>
      </w:r>
      <w:r>
        <w:t xml:space="preserve">), </w:t>
      </w:r>
      <w:r w:rsidRPr="00F80292">
        <w:rPr>
          <w:b/>
        </w:rPr>
        <w:t>(18)</w:t>
      </w:r>
      <w:r w:rsidR="00F80292">
        <w:t xml:space="preserve"> Unilatéralisme et multilatéralisme : un débat international</w:t>
      </w:r>
      <w:r>
        <w:t xml:space="preserve">, </w:t>
      </w:r>
      <w:r w:rsidRPr="00F80292">
        <w:rPr>
          <w:b/>
        </w:rPr>
        <w:t>(19)</w:t>
      </w:r>
      <w:r>
        <w:t xml:space="preserve"> </w:t>
      </w:r>
      <w:r w:rsidR="00F80292">
        <w:t>Points d’appui et zones d’influence des États-Unis dans un monde multipolaire</w:t>
      </w:r>
      <w:r w:rsidR="00A1507F">
        <w:t>. </w:t>
      </w:r>
    </w:p>
    <w:p w:rsidR="008A1E7B" w:rsidRPr="00A1507F" w:rsidRDefault="008A1E7B" w:rsidP="00B82413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 w:rsidR="00A15792">
        <w:rPr>
          <w:b/>
          <w:sz w:val="24"/>
          <w:szCs w:val="24"/>
        </w:rPr>
        <w:t>Étudier les divisions politiques du monde : les frontières</w:t>
      </w:r>
      <w:r w:rsidRPr="00A1507F">
        <w:rPr>
          <w:b/>
          <w:sz w:val="24"/>
          <w:szCs w:val="24"/>
        </w:rPr>
        <w:t>. »</w:t>
      </w:r>
    </w:p>
    <w:p w:rsidR="008A1E7B" w:rsidRPr="00A1507F" w:rsidRDefault="00F80292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 xml:space="preserve">Axe1 </w:t>
      </w:r>
      <w:r w:rsidR="00A1507F" w:rsidRPr="00A1507F">
        <w:rPr>
          <w:b/>
          <w:color w:val="7F7F7F" w:themeColor="text1" w:themeTint="80"/>
        </w:rPr>
        <w:t>« </w:t>
      </w:r>
      <w:r>
        <w:rPr>
          <w:b/>
          <w:color w:val="7F7F7F" w:themeColor="text1" w:themeTint="80"/>
        </w:rPr>
        <w:t>Tracer des frontières, approche géopolitique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F80292" w:rsidP="00B82413">
      <w:pPr>
        <w:spacing w:line="240" w:lineRule="auto"/>
        <w:jc w:val="both"/>
      </w:pPr>
      <w:r>
        <w:rPr>
          <w:b/>
        </w:rPr>
        <w:t>(20</w:t>
      </w:r>
      <w:r w:rsidR="00EE604D" w:rsidRPr="00EE604D">
        <w:rPr>
          <w:b/>
        </w:rPr>
        <w:t>)</w:t>
      </w:r>
      <w:r w:rsidR="00EE604D">
        <w:t xml:space="preserve"> </w:t>
      </w:r>
      <w:r>
        <w:t xml:space="preserve">Pour se protéger : le </w:t>
      </w:r>
      <w:r w:rsidRPr="00F80292">
        <w:rPr>
          <w:i/>
        </w:rPr>
        <w:t>limes</w:t>
      </w:r>
      <w:r>
        <w:t xml:space="preserve"> rhénan</w:t>
      </w:r>
      <w:r w:rsidR="00EE604D">
        <w:t xml:space="preserve">, </w:t>
      </w:r>
      <w:r>
        <w:rPr>
          <w:b/>
        </w:rPr>
        <w:t>(21</w:t>
      </w:r>
      <w:r w:rsidR="00EE604D" w:rsidRPr="00EE604D">
        <w:rPr>
          <w:b/>
        </w:rPr>
        <w:t>)</w:t>
      </w:r>
      <w:r w:rsidR="00EE604D">
        <w:t xml:space="preserve"> </w:t>
      </w:r>
      <w:r>
        <w:t xml:space="preserve">Pour se partager des territoires : la conférence de Berlin et le partage de l’Afrique, </w:t>
      </w:r>
      <w:r w:rsidRPr="00F80292">
        <w:rPr>
          <w:b/>
        </w:rPr>
        <w:t>(22)</w:t>
      </w:r>
      <w:r>
        <w:t xml:space="preserve"> Pour séparer deux systèmes politiques : la frontière entre les deux Corée</w:t>
      </w:r>
      <w:r w:rsidR="00EE604D">
        <w:t>. </w:t>
      </w:r>
    </w:p>
    <w:p w:rsidR="00A1507F" w:rsidRPr="00A1507F" w:rsidRDefault="00F80292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2</w:t>
      </w:r>
      <w:r w:rsidR="00A1507F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Les frontières en débat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F80292" w:rsidP="00B82413">
      <w:pPr>
        <w:spacing w:line="240" w:lineRule="auto"/>
        <w:jc w:val="both"/>
      </w:pPr>
      <w:r>
        <w:rPr>
          <w:b/>
        </w:rPr>
        <w:t>(2</w:t>
      </w:r>
      <w:r w:rsidR="00EE604D" w:rsidRPr="00EE604D">
        <w:rPr>
          <w:b/>
        </w:rPr>
        <w:t>3)</w:t>
      </w:r>
      <w:r w:rsidR="00EE604D">
        <w:t xml:space="preserve"> </w:t>
      </w:r>
      <w:r>
        <w:t>Reconnaître la frontière : la frontière germano-polonaise de 1939 à 1990, entre guerre et diplomatie</w:t>
      </w:r>
      <w:r w:rsidR="00EE604D">
        <w:t xml:space="preserve">, </w:t>
      </w:r>
      <w:r>
        <w:rPr>
          <w:b/>
        </w:rPr>
        <w:t>(2</w:t>
      </w:r>
      <w:r w:rsidR="00EE604D" w:rsidRPr="00EE604D">
        <w:rPr>
          <w:b/>
        </w:rPr>
        <w:t>4)</w:t>
      </w:r>
      <w:r w:rsidR="00EE604D">
        <w:t xml:space="preserve"> </w:t>
      </w:r>
      <w:r>
        <w:t>Dépasser les frontières : le droit de la mer (Identique sur l’ensemble des mers et des océans, indépendamment des frontières). </w:t>
      </w:r>
    </w:p>
    <w:p w:rsidR="00A1507F" w:rsidRPr="00A1507F" w:rsidRDefault="00F80292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lastRenderedPageBreak/>
        <w:t>Objet de travail conclusif</w:t>
      </w:r>
      <w:r w:rsidR="00A1507F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Les frontières internes et externes de l’Union Européenne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F80292" w:rsidP="00B82413">
      <w:pPr>
        <w:spacing w:line="240" w:lineRule="auto"/>
        <w:jc w:val="both"/>
      </w:pPr>
      <w:r>
        <w:rPr>
          <w:b/>
        </w:rPr>
        <w:t>(2</w:t>
      </w:r>
      <w:r w:rsidR="004273BD" w:rsidRPr="004273BD">
        <w:rPr>
          <w:b/>
        </w:rPr>
        <w:t>5)</w:t>
      </w:r>
      <w:r w:rsidR="004273BD">
        <w:t xml:space="preserve"> </w:t>
      </w:r>
      <w:r w:rsidR="006C0D46">
        <w:t>Les enjeux de Schengen et du contrôle au frontières : venir en Europe, passer la frontière</w:t>
      </w:r>
      <w:r w:rsidR="004273BD">
        <w:t xml:space="preserve">, </w:t>
      </w:r>
      <w:r>
        <w:rPr>
          <w:b/>
        </w:rPr>
        <w:t>(2</w:t>
      </w:r>
      <w:r w:rsidR="004273BD" w:rsidRPr="004273BD">
        <w:rPr>
          <w:b/>
        </w:rPr>
        <w:t>6)</w:t>
      </w:r>
      <w:r w:rsidR="004273BD">
        <w:t xml:space="preserve"> </w:t>
      </w:r>
      <w:r w:rsidR="00FD0300">
        <w:t>Les frontières d’un État adhérent</w:t>
      </w:r>
      <w:r w:rsidR="004273BD">
        <w:t xml:space="preserve">, </w:t>
      </w:r>
      <w:r w:rsidR="00FD0300">
        <w:rPr>
          <w:b/>
        </w:rPr>
        <w:t>(2</w:t>
      </w:r>
      <w:r w:rsidR="004273BD" w:rsidRPr="004273BD">
        <w:rPr>
          <w:b/>
        </w:rPr>
        <w:t>7)</w:t>
      </w:r>
      <w:r w:rsidR="004273BD">
        <w:t xml:space="preserve"> </w:t>
      </w:r>
      <w:r w:rsidR="00FD0300">
        <w:t>Les espaces transfrontaliers intra—européens : passer et dépasser la frontière au quotidien</w:t>
      </w:r>
      <w:r w:rsidR="004273BD">
        <w:t>.</w:t>
      </w:r>
    </w:p>
    <w:p w:rsidR="00A1507F" w:rsidRPr="00A1507F" w:rsidRDefault="00A1507F" w:rsidP="00B82413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IV – « </w:t>
      </w:r>
      <w:r w:rsidR="00A15792">
        <w:rPr>
          <w:b/>
          <w:sz w:val="24"/>
          <w:szCs w:val="24"/>
        </w:rPr>
        <w:t>S’informer : un regard critique sur les sources et les modes de communication</w:t>
      </w:r>
      <w:r w:rsidRPr="00A1507F">
        <w:rPr>
          <w:b/>
          <w:sz w:val="24"/>
          <w:szCs w:val="24"/>
        </w:rPr>
        <w:t>. »</w:t>
      </w:r>
    </w:p>
    <w:p w:rsidR="00A1507F" w:rsidRPr="00A1507F" w:rsidRDefault="00FD0300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1</w:t>
      </w:r>
      <w:r w:rsidR="00A1507F" w:rsidRPr="00A1507F">
        <w:rPr>
          <w:b/>
          <w:color w:val="7F7F7F" w:themeColor="text1" w:themeTint="80"/>
        </w:rPr>
        <w:t xml:space="preserve"> « </w:t>
      </w:r>
      <w:r w:rsidR="00E501DF">
        <w:rPr>
          <w:b/>
          <w:color w:val="7F7F7F" w:themeColor="text1" w:themeTint="80"/>
        </w:rPr>
        <w:t>Les grandes révolutions techniques de l’information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Pr="00B82413" w:rsidRDefault="00E501DF" w:rsidP="008C33F7">
      <w:pPr>
        <w:pStyle w:val="Default"/>
        <w:spacing w:after="200"/>
        <w:jc w:val="both"/>
        <w:rPr>
          <w:rFonts w:asciiTheme="minorHAnsi" w:hAnsiTheme="minorHAnsi"/>
          <w:sz w:val="22"/>
          <w:szCs w:val="22"/>
        </w:rPr>
      </w:pPr>
      <w:r w:rsidRPr="00B82413">
        <w:rPr>
          <w:rFonts w:asciiTheme="minorHAnsi" w:hAnsiTheme="minorHAnsi"/>
          <w:b/>
          <w:sz w:val="22"/>
          <w:szCs w:val="22"/>
        </w:rPr>
        <w:t>(28</w:t>
      </w:r>
      <w:r w:rsidR="00A60299" w:rsidRPr="00B82413">
        <w:rPr>
          <w:rFonts w:asciiTheme="minorHAnsi" w:hAnsiTheme="minorHAnsi"/>
          <w:b/>
          <w:sz w:val="22"/>
          <w:szCs w:val="22"/>
        </w:rPr>
        <w:t>)</w:t>
      </w:r>
      <w:r w:rsidR="00A60299" w:rsidRPr="00B82413">
        <w:rPr>
          <w:rFonts w:asciiTheme="minorHAnsi" w:hAnsiTheme="minorHAnsi"/>
          <w:sz w:val="22"/>
          <w:szCs w:val="22"/>
        </w:rPr>
        <w:t xml:space="preserve"> </w:t>
      </w:r>
      <w:r w:rsidR="00B82413" w:rsidRPr="00B82413">
        <w:rPr>
          <w:rFonts w:asciiTheme="minorHAnsi" w:hAnsiTheme="minorHAnsi"/>
          <w:sz w:val="22"/>
          <w:szCs w:val="22"/>
        </w:rPr>
        <w:t>L’information imprimée : de la diffusion de l’imprim</w:t>
      </w:r>
      <w:r w:rsidR="00B82413">
        <w:rPr>
          <w:rFonts w:asciiTheme="minorHAnsi" w:hAnsiTheme="minorHAnsi"/>
          <w:sz w:val="22"/>
          <w:szCs w:val="22"/>
        </w:rPr>
        <w:t>erie à la presse à grand tirage</w:t>
      </w:r>
      <w:r w:rsidR="00A60299" w:rsidRPr="00B82413">
        <w:rPr>
          <w:rFonts w:asciiTheme="minorHAnsi" w:hAnsiTheme="minorHAnsi"/>
          <w:sz w:val="22"/>
          <w:szCs w:val="22"/>
        </w:rPr>
        <w:t xml:space="preserve">, </w:t>
      </w:r>
      <w:r w:rsidRPr="00B82413">
        <w:rPr>
          <w:rFonts w:asciiTheme="minorHAnsi" w:hAnsiTheme="minorHAnsi"/>
          <w:b/>
          <w:sz w:val="22"/>
          <w:szCs w:val="22"/>
        </w:rPr>
        <w:t>(29</w:t>
      </w:r>
      <w:r w:rsidR="00A60299" w:rsidRPr="00B82413">
        <w:rPr>
          <w:rFonts w:asciiTheme="minorHAnsi" w:hAnsiTheme="minorHAnsi"/>
          <w:b/>
          <w:sz w:val="22"/>
          <w:szCs w:val="22"/>
        </w:rPr>
        <w:t>)</w:t>
      </w:r>
      <w:r w:rsidR="00A60299" w:rsidRPr="00B82413">
        <w:rPr>
          <w:rFonts w:asciiTheme="minorHAnsi" w:hAnsiTheme="minorHAnsi"/>
          <w:sz w:val="22"/>
          <w:szCs w:val="22"/>
        </w:rPr>
        <w:t xml:space="preserve"> </w:t>
      </w:r>
      <w:r w:rsidR="00B82413">
        <w:rPr>
          <w:rFonts w:asciiTheme="minorHAnsi" w:hAnsiTheme="minorHAnsi"/>
          <w:sz w:val="22"/>
          <w:szCs w:val="22"/>
        </w:rPr>
        <w:t>L’information par le son et l’image : la radio et la télévision au XX</w:t>
      </w:r>
      <w:r w:rsidR="00B82413" w:rsidRPr="00B82413">
        <w:rPr>
          <w:rFonts w:asciiTheme="minorHAnsi" w:hAnsiTheme="minorHAnsi"/>
          <w:sz w:val="22"/>
          <w:szCs w:val="22"/>
          <w:vertAlign w:val="superscript"/>
        </w:rPr>
        <w:t>e</w:t>
      </w:r>
      <w:r w:rsidR="00B82413">
        <w:rPr>
          <w:rFonts w:asciiTheme="minorHAnsi" w:hAnsiTheme="minorHAnsi"/>
          <w:sz w:val="22"/>
          <w:szCs w:val="22"/>
        </w:rPr>
        <w:t xml:space="preserve"> siècle</w:t>
      </w:r>
      <w:r w:rsidR="00A60299" w:rsidRPr="00B82413">
        <w:rPr>
          <w:rFonts w:asciiTheme="minorHAnsi" w:hAnsiTheme="minorHAnsi"/>
          <w:sz w:val="22"/>
          <w:szCs w:val="22"/>
        </w:rPr>
        <w:t xml:space="preserve">, </w:t>
      </w:r>
      <w:r w:rsidR="00EC5457">
        <w:rPr>
          <w:rFonts w:asciiTheme="minorHAnsi" w:hAnsiTheme="minorHAnsi"/>
          <w:b/>
          <w:sz w:val="22"/>
          <w:szCs w:val="22"/>
        </w:rPr>
        <w:t>(30</w:t>
      </w:r>
      <w:r w:rsidR="00A60299" w:rsidRPr="00B82413">
        <w:rPr>
          <w:rFonts w:asciiTheme="minorHAnsi" w:hAnsiTheme="minorHAnsi"/>
          <w:b/>
          <w:sz w:val="22"/>
          <w:szCs w:val="22"/>
        </w:rPr>
        <w:t>)</w:t>
      </w:r>
      <w:r w:rsidR="00A60299" w:rsidRPr="00B82413">
        <w:rPr>
          <w:rFonts w:asciiTheme="minorHAnsi" w:hAnsiTheme="minorHAnsi"/>
          <w:sz w:val="22"/>
          <w:szCs w:val="22"/>
        </w:rPr>
        <w:t xml:space="preserve"> </w:t>
      </w:r>
      <w:r w:rsidR="00B82413">
        <w:rPr>
          <w:rFonts w:asciiTheme="minorHAnsi" w:hAnsiTheme="minorHAnsi"/>
          <w:sz w:val="22"/>
          <w:szCs w:val="22"/>
        </w:rPr>
        <w:t>L’information mondialisée et individualisée : naissance et extension du réseau Internet</w:t>
      </w:r>
      <w:r w:rsidR="00A60299" w:rsidRPr="00B82413">
        <w:rPr>
          <w:rFonts w:asciiTheme="minorHAnsi" w:hAnsiTheme="minorHAnsi"/>
          <w:sz w:val="22"/>
          <w:szCs w:val="22"/>
        </w:rPr>
        <w:t>. </w:t>
      </w:r>
    </w:p>
    <w:p w:rsidR="00A1507F" w:rsidRPr="00A1507F" w:rsidRDefault="00E501DF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2</w:t>
      </w:r>
      <w:r w:rsidR="00A1507F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Liberté ou contrôle de l’information : un débat politique fondamental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EC5457" w:rsidP="008C33F7">
      <w:pPr>
        <w:spacing w:line="240" w:lineRule="auto"/>
        <w:jc w:val="both"/>
      </w:pPr>
      <w:r>
        <w:rPr>
          <w:b/>
        </w:rPr>
        <w:t>(31</w:t>
      </w:r>
      <w:r w:rsidR="00A60299" w:rsidRPr="00A60299">
        <w:rPr>
          <w:b/>
        </w:rPr>
        <w:t>)</w:t>
      </w:r>
      <w:r w:rsidR="00A60299">
        <w:t xml:space="preserve"> </w:t>
      </w:r>
      <w:r w:rsidR="008C33F7">
        <w:t>L’information dépendante de l’opinion ? L’affaire Dreyfus et la presse</w:t>
      </w:r>
      <w:r w:rsidR="00A60299">
        <w:t xml:space="preserve">, </w:t>
      </w:r>
      <w:r>
        <w:rPr>
          <w:b/>
        </w:rPr>
        <w:t>(32</w:t>
      </w:r>
      <w:r w:rsidR="00A60299" w:rsidRPr="00A60299">
        <w:rPr>
          <w:b/>
        </w:rPr>
        <w:t>)</w:t>
      </w:r>
      <w:r w:rsidR="00A60299">
        <w:t xml:space="preserve"> </w:t>
      </w:r>
      <w:r w:rsidR="008C33F7">
        <w:t xml:space="preserve">L’information entre le marché et l’État : histoire de l’Agence Havas et de l’AFP, </w:t>
      </w:r>
      <w:r w:rsidR="008C33F7" w:rsidRPr="008C33F7">
        <w:rPr>
          <w:b/>
        </w:rPr>
        <w:t>(</w:t>
      </w:r>
      <w:r>
        <w:rPr>
          <w:b/>
        </w:rPr>
        <w:t>33</w:t>
      </w:r>
      <w:r w:rsidR="008C33F7" w:rsidRPr="008C33F7">
        <w:rPr>
          <w:b/>
        </w:rPr>
        <w:t>)</w:t>
      </w:r>
      <w:r w:rsidR="008C33F7">
        <w:t xml:space="preserve"> Information et propagande en temps de guerre : les médias et la guerre du Vietnam</w:t>
      </w:r>
      <w:r w:rsidR="00A60299">
        <w:t>.</w:t>
      </w:r>
    </w:p>
    <w:p w:rsidR="00A1507F" w:rsidRPr="00A1507F" w:rsidRDefault="00E501DF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Objet de travail conclusif</w:t>
      </w:r>
      <w:r w:rsidR="00A1507F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L’information à l’heure d’Internet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EC5457" w:rsidP="00B82413">
      <w:pPr>
        <w:spacing w:line="240" w:lineRule="auto"/>
        <w:jc w:val="both"/>
      </w:pPr>
      <w:r>
        <w:rPr>
          <w:b/>
        </w:rPr>
        <w:t>(3</w:t>
      </w:r>
      <w:r w:rsidR="00A60299" w:rsidRPr="00E55D7E">
        <w:rPr>
          <w:b/>
        </w:rPr>
        <w:t>4)</w:t>
      </w:r>
      <w:r w:rsidR="008C33F7" w:rsidRPr="008C33F7">
        <w:t xml:space="preserve"> </w:t>
      </w:r>
      <w:r w:rsidR="008C33F7">
        <w:t>Vers une information fragmentée et horizontale</w:t>
      </w:r>
      <w:r w:rsidR="00A60299">
        <w:t xml:space="preserve">, </w:t>
      </w:r>
      <w:r>
        <w:rPr>
          <w:b/>
        </w:rPr>
        <w:t>(3</w:t>
      </w:r>
      <w:r w:rsidR="00A60299" w:rsidRPr="00E55D7E">
        <w:rPr>
          <w:b/>
        </w:rPr>
        <w:t>5)</w:t>
      </w:r>
      <w:r w:rsidR="008C33F7" w:rsidRPr="008C33F7">
        <w:t xml:space="preserve"> </w:t>
      </w:r>
      <w:r w:rsidR="008C33F7">
        <w:t xml:space="preserve">Témoignages et lanceurs d’alerte, </w:t>
      </w:r>
      <w:r w:rsidR="008C33F7" w:rsidRPr="008C33F7">
        <w:rPr>
          <w:b/>
        </w:rPr>
        <w:t>(</w:t>
      </w:r>
      <w:r>
        <w:rPr>
          <w:b/>
        </w:rPr>
        <w:t>3</w:t>
      </w:r>
      <w:r w:rsidR="008C33F7" w:rsidRPr="008C33F7">
        <w:rPr>
          <w:b/>
        </w:rPr>
        <w:t>6)</w:t>
      </w:r>
      <w:r w:rsidR="008C33F7">
        <w:t xml:space="preserve"> Les théories du complot : comment trouvent-elles une nouvelle jeunesse sur Internet ? </w:t>
      </w:r>
    </w:p>
    <w:p w:rsidR="00A15792" w:rsidRPr="00A1507F" w:rsidRDefault="00A15792" w:rsidP="00B82413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hème </w:t>
      </w:r>
      <w:r w:rsidRPr="00A1507F">
        <w:rPr>
          <w:b/>
          <w:sz w:val="24"/>
          <w:szCs w:val="24"/>
        </w:rPr>
        <w:t>V – « </w:t>
      </w:r>
      <w:r>
        <w:rPr>
          <w:b/>
          <w:sz w:val="24"/>
          <w:szCs w:val="24"/>
        </w:rPr>
        <w:t>Analyser les relations entre État et religions</w:t>
      </w:r>
      <w:r w:rsidRPr="00A1507F">
        <w:rPr>
          <w:b/>
          <w:sz w:val="24"/>
          <w:szCs w:val="24"/>
        </w:rPr>
        <w:t>. »</w:t>
      </w:r>
    </w:p>
    <w:p w:rsidR="00A15792" w:rsidRPr="00A1507F" w:rsidRDefault="00656C8E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1</w:t>
      </w:r>
      <w:r w:rsidR="00A15792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Pouvoir et religion : des liens historiques traditionnels</w:t>
      </w:r>
      <w:r w:rsidR="00A15792" w:rsidRPr="00A1507F">
        <w:rPr>
          <w:b/>
          <w:color w:val="7F7F7F" w:themeColor="text1" w:themeTint="80"/>
        </w:rPr>
        <w:t>. »</w:t>
      </w:r>
    </w:p>
    <w:p w:rsidR="00A15792" w:rsidRDefault="00656C8E" w:rsidP="00EC5457">
      <w:pPr>
        <w:spacing w:line="240" w:lineRule="auto"/>
      </w:pPr>
      <w:r>
        <w:rPr>
          <w:b/>
        </w:rPr>
        <w:t>(</w:t>
      </w:r>
      <w:r w:rsidR="00EC5457">
        <w:rPr>
          <w:b/>
        </w:rPr>
        <w:t>3</w:t>
      </w:r>
      <w:r>
        <w:rPr>
          <w:b/>
        </w:rPr>
        <w:t>7</w:t>
      </w:r>
      <w:r w:rsidR="00A15792" w:rsidRPr="00A60299">
        <w:rPr>
          <w:b/>
        </w:rPr>
        <w:t>)</w:t>
      </w:r>
      <w:r w:rsidR="00A15792">
        <w:t xml:space="preserve"> </w:t>
      </w:r>
      <w:r w:rsidR="00EC5457">
        <w:t>Le Pape et l’empereur, deux figures de pouvoir : le couronnement de Charlemagnes</w:t>
      </w:r>
      <w:r w:rsidR="00A15792">
        <w:t xml:space="preserve">, </w:t>
      </w:r>
      <w:r w:rsidR="00EC5457">
        <w:rPr>
          <w:b/>
        </w:rPr>
        <w:t>(3</w:t>
      </w:r>
      <w:r>
        <w:rPr>
          <w:b/>
        </w:rPr>
        <w:t>8</w:t>
      </w:r>
      <w:r w:rsidR="00A15792" w:rsidRPr="00A60299">
        <w:rPr>
          <w:b/>
        </w:rPr>
        <w:t>)</w:t>
      </w:r>
      <w:r w:rsidR="00EC5457" w:rsidRPr="00EC5457">
        <w:t xml:space="preserve"> Pouvoir politique et magistère religieux : </w:t>
      </w:r>
      <w:r w:rsidR="00EC5457">
        <w:t>le calife et l’empereur byzantin au IX</w:t>
      </w:r>
      <w:r w:rsidR="00EC5457" w:rsidRPr="00EC5457">
        <w:rPr>
          <w:vertAlign w:val="superscript"/>
        </w:rPr>
        <w:t>e</w:t>
      </w:r>
      <w:r w:rsidR="00EC5457">
        <w:t>-X</w:t>
      </w:r>
      <w:r w:rsidR="00EC5457" w:rsidRPr="00EC5457">
        <w:rPr>
          <w:vertAlign w:val="superscript"/>
        </w:rPr>
        <w:t>e</w:t>
      </w:r>
      <w:r w:rsidR="00EC5457">
        <w:t xml:space="preserve"> siècle, approches comparées. </w:t>
      </w:r>
    </w:p>
    <w:p w:rsidR="00A15792" w:rsidRPr="00A1507F" w:rsidRDefault="00656C8E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Axe 2</w:t>
      </w:r>
      <w:r w:rsidR="00A15792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États et religion : une inégale sécularisation</w:t>
      </w:r>
      <w:r w:rsidR="00A15792" w:rsidRPr="00A1507F">
        <w:rPr>
          <w:b/>
          <w:color w:val="7F7F7F" w:themeColor="text1" w:themeTint="80"/>
        </w:rPr>
        <w:t>. »</w:t>
      </w:r>
    </w:p>
    <w:p w:rsidR="00A15792" w:rsidRDefault="00EC5457" w:rsidP="00656C8E">
      <w:pPr>
        <w:spacing w:line="240" w:lineRule="auto"/>
        <w:jc w:val="both"/>
      </w:pPr>
      <w:r>
        <w:rPr>
          <w:b/>
        </w:rPr>
        <w:t>(3</w:t>
      </w:r>
      <w:r w:rsidR="00656C8E">
        <w:rPr>
          <w:b/>
        </w:rPr>
        <w:t>9</w:t>
      </w:r>
      <w:r w:rsidR="00A15792" w:rsidRPr="00A60299">
        <w:rPr>
          <w:b/>
        </w:rPr>
        <w:t>)</w:t>
      </w:r>
      <w:r w:rsidRPr="00EC5457">
        <w:t> La laïcité en Turquie</w:t>
      </w:r>
      <w:r>
        <w:t> : l’abolition du Califat en 1924 par Mustapha Kemal</w:t>
      </w:r>
      <w:r w:rsidR="00A15792">
        <w:t xml:space="preserve">, </w:t>
      </w:r>
      <w:r>
        <w:rPr>
          <w:b/>
        </w:rPr>
        <w:t>(4</w:t>
      </w:r>
      <w:r w:rsidR="00656C8E">
        <w:rPr>
          <w:b/>
        </w:rPr>
        <w:t>0</w:t>
      </w:r>
      <w:r w:rsidR="00A15792" w:rsidRPr="00A60299">
        <w:rPr>
          <w:b/>
        </w:rPr>
        <w:t>)</w:t>
      </w:r>
      <w:r w:rsidR="0031664A" w:rsidRPr="0031664A">
        <w:t xml:space="preserve"> État</w:t>
      </w:r>
      <w:r w:rsidR="0031664A">
        <w:t>s</w:t>
      </w:r>
      <w:r w:rsidR="0031664A" w:rsidRPr="0031664A">
        <w:t xml:space="preserve"> et religion</w:t>
      </w:r>
      <w:r w:rsidR="0031664A">
        <w:t>s</w:t>
      </w:r>
      <w:r w:rsidR="0031664A" w:rsidRPr="0031664A">
        <w:t xml:space="preserve"> dans la politique intérieure des États-Unis depuis la Seconde Guerre mondiale</w:t>
      </w:r>
      <w:r w:rsidR="00A15792" w:rsidRPr="0031664A">
        <w:t>.</w:t>
      </w:r>
    </w:p>
    <w:p w:rsidR="00A15792" w:rsidRPr="00A1507F" w:rsidRDefault="00656C8E" w:rsidP="00B82413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Objet de travail conclusif</w:t>
      </w:r>
      <w:r w:rsidR="00A15792" w:rsidRPr="00A1507F">
        <w:rPr>
          <w:b/>
          <w:color w:val="7F7F7F" w:themeColor="text1" w:themeTint="80"/>
        </w:rPr>
        <w:t xml:space="preserve"> « </w:t>
      </w:r>
      <w:r>
        <w:rPr>
          <w:b/>
          <w:color w:val="7F7F7F" w:themeColor="text1" w:themeTint="80"/>
        </w:rPr>
        <w:t>État et religion en Inde</w:t>
      </w:r>
      <w:r w:rsidR="00A15792" w:rsidRPr="00A1507F">
        <w:rPr>
          <w:b/>
          <w:color w:val="7F7F7F" w:themeColor="text1" w:themeTint="80"/>
        </w:rPr>
        <w:t>. »</w:t>
      </w:r>
    </w:p>
    <w:p w:rsidR="00A15792" w:rsidRDefault="00EC5457" w:rsidP="00656C8E">
      <w:pPr>
        <w:jc w:val="both"/>
      </w:pPr>
      <w:r>
        <w:rPr>
          <w:b/>
        </w:rPr>
        <w:t>(41</w:t>
      </w:r>
      <w:r w:rsidR="00A15792" w:rsidRPr="00E55D7E">
        <w:rPr>
          <w:b/>
        </w:rPr>
        <w:t>)</w:t>
      </w:r>
      <w:r w:rsidR="0031664A" w:rsidRPr="00B168BB">
        <w:t xml:space="preserve"> </w:t>
      </w:r>
      <w:r w:rsidR="00B168BB" w:rsidRPr="00B168BB">
        <w:t>État et religions : « sécularisme » et dimension politique de la religion</w:t>
      </w:r>
      <w:r w:rsidR="00A15792">
        <w:t xml:space="preserve">, </w:t>
      </w:r>
      <w:r>
        <w:rPr>
          <w:b/>
        </w:rPr>
        <w:t>(</w:t>
      </w:r>
      <w:r w:rsidR="0031664A">
        <w:rPr>
          <w:b/>
        </w:rPr>
        <w:t>4</w:t>
      </w:r>
      <w:r>
        <w:rPr>
          <w:b/>
        </w:rPr>
        <w:t>2</w:t>
      </w:r>
      <w:r w:rsidR="00A15792" w:rsidRPr="00E55D7E">
        <w:rPr>
          <w:b/>
        </w:rPr>
        <w:t>)</w:t>
      </w:r>
      <w:r w:rsidR="0031664A" w:rsidRPr="00B168BB">
        <w:t xml:space="preserve"> </w:t>
      </w:r>
      <w:r w:rsidR="00B168BB" w:rsidRPr="00B168BB">
        <w:t>Les minorités religieuses</w:t>
      </w:r>
      <w:r w:rsidR="00656C8E">
        <w:t xml:space="preserve">, </w:t>
      </w:r>
      <w:r w:rsidR="00656C8E" w:rsidRPr="00EC5457">
        <w:rPr>
          <w:b/>
        </w:rPr>
        <w:t>(</w:t>
      </w:r>
      <w:r>
        <w:rPr>
          <w:b/>
        </w:rPr>
        <w:t>4</w:t>
      </w:r>
      <w:r w:rsidRPr="00EC5457">
        <w:rPr>
          <w:b/>
        </w:rPr>
        <w:t>3</w:t>
      </w:r>
      <w:r w:rsidR="00656C8E" w:rsidRPr="00EC5457">
        <w:rPr>
          <w:b/>
        </w:rPr>
        <w:t>)</w:t>
      </w:r>
      <w:r w:rsidR="00656C8E">
        <w:t xml:space="preserve"> </w:t>
      </w:r>
      <w:r w:rsidR="00DF6695">
        <w:t>Des enjeux géopolitiques : l’Inde et le Pakistan</w:t>
      </w:r>
      <w:r w:rsidR="00A15792">
        <w:t>.</w:t>
      </w:r>
    </w:p>
    <w:p w:rsidR="00A15792" w:rsidRDefault="00A15792" w:rsidP="00B82413">
      <w:pPr>
        <w:spacing w:line="240" w:lineRule="auto"/>
        <w:jc w:val="both"/>
      </w:pPr>
    </w:p>
    <w:sectPr w:rsidR="00A15792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005"/>
    <w:multiLevelType w:val="hybridMultilevel"/>
    <w:tmpl w:val="7A462F56"/>
    <w:lvl w:ilvl="0" w:tplc="BF829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489"/>
    <w:rsid w:val="000739BC"/>
    <w:rsid w:val="00136FB8"/>
    <w:rsid w:val="002465DC"/>
    <w:rsid w:val="0028264C"/>
    <w:rsid w:val="002A4CE6"/>
    <w:rsid w:val="002E18A6"/>
    <w:rsid w:val="0031664A"/>
    <w:rsid w:val="004273BD"/>
    <w:rsid w:val="004B706F"/>
    <w:rsid w:val="005D1895"/>
    <w:rsid w:val="005E1C33"/>
    <w:rsid w:val="00634384"/>
    <w:rsid w:val="00656C8E"/>
    <w:rsid w:val="006C0D46"/>
    <w:rsid w:val="007F6E8D"/>
    <w:rsid w:val="00844489"/>
    <w:rsid w:val="008A1E7B"/>
    <w:rsid w:val="008C33F7"/>
    <w:rsid w:val="009D5CC5"/>
    <w:rsid w:val="00A1507F"/>
    <w:rsid w:val="00A15792"/>
    <w:rsid w:val="00A434FF"/>
    <w:rsid w:val="00A60299"/>
    <w:rsid w:val="00A87119"/>
    <w:rsid w:val="00AD7F8F"/>
    <w:rsid w:val="00B168BB"/>
    <w:rsid w:val="00B82413"/>
    <w:rsid w:val="00BA33E3"/>
    <w:rsid w:val="00D05898"/>
    <w:rsid w:val="00D268A7"/>
    <w:rsid w:val="00D957B1"/>
    <w:rsid w:val="00DF6695"/>
    <w:rsid w:val="00E501DF"/>
    <w:rsid w:val="00E55D7E"/>
    <w:rsid w:val="00E66B96"/>
    <w:rsid w:val="00EC5457"/>
    <w:rsid w:val="00EE604D"/>
    <w:rsid w:val="00F80292"/>
    <w:rsid w:val="00FD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E7B"/>
    <w:pPr>
      <w:ind w:left="720"/>
      <w:contextualSpacing/>
    </w:pPr>
  </w:style>
  <w:style w:type="paragraph" w:customStyle="1" w:styleId="Default">
    <w:name w:val="Default"/>
    <w:rsid w:val="00B82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B82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C000C-4CCF-4495-B5D7-1816BC44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2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Admin</cp:lastModifiedBy>
  <cp:revision>22</cp:revision>
  <dcterms:created xsi:type="dcterms:W3CDTF">2019-06-22T10:13:00Z</dcterms:created>
  <dcterms:modified xsi:type="dcterms:W3CDTF">2019-07-29T08:45:00Z</dcterms:modified>
</cp:coreProperties>
</file>