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066B6F" w:rsidRDefault="00FD3DC8" w:rsidP="00FD3DC8">
      <w:pPr>
        <w:pStyle w:val="Sansinterligne"/>
        <w:jc w:val="center"/>
        <w:rPr>
          <w:b/>
          <w:color w:val="1F3864" w:themeColor="accent5" w:themeShade="80"/>
          <w:sz w:val="28"/>
          <w:szCs w:val="28"/>
        </w:rPr>
      </w:pPr>
      <w:r w:rsidRPr="00066B6F">
        <w:rPr>
          <w:b/>
          <w:color w:val="1F3864" w:themeColor="accent5" w:themeShade="80"/>
          <w:sz w:val="28"/>
          <w:szCs w:val="28"/>
        </w:rPr>
        <w:t>L’Amérique, entre tensions et intégration</w:t>
      </w:r>
    </w:p>
    <w:p w:rsidR="00FD3DC8" w:rsidRPr="00066B6F" w:rsidRDefault="00FD3DC8" w:rsidP="00FD3DC8">
      <w:pPr>
        <w:pStyle w:val="Sansinterligne"/>
        <w:jc w:val="center"/>
        <w:rPr>
          <w:b/>
          <w:i/>
          <w:color w:val="1F3864" w:themeColor="accent5" w:themeShade="80"/>
          <w:sz w:val="24"/>
          <w:szCs w:val="24"/>
        </w:rPr>
      </w:pPr>
      <w:r w:rsidRPr="00066B6F">
        <w:rPr>
          <w:b/>
          <w:i/>
          <w:color w:val="1F3864" w:themeColor="accent5" w:themeShade="80"/>
          <w:sz w:val="24"/>
          <w:szCs w:val="24"/>
        </w:rPr>
        <w:t>Un continent en recomposition géopolitique récente autour du duopole populiste TRUMP </w:t>
      </w:r>
      <w:r w:rsidR="00F10C9D">
        <w:rPr>
          <w:b/>
          <w:i/>
          <w:color w:val="1F3864" w:themeColor="accent5" w:themeShade="80"/>
          <w:sz w:val="24"/>
          <w:szCs w:val="24"/>
        </w:rPr>
        <w:t>–</w:t>
      </w:r>
      <w:r w:rsidRPr="00066B6F">
        <w:rPr>
          <w:b/>
          <w:i/>
          <w:color w:val="1F3864" w:themeColor="accent5" w:themeShade="80"/>
          <w:sz w:val="24"/>
          <w:szCs w:val="24"/>
        </w:rPr>
        <w:t> BOLSONARO</w:t>
      </w:r>
      <w:r w:rsidR="00F10C9D">
        <w:rPr>
          <w:b/>
          <w:i/>
          <w:color w:val="1F3864" w:themeColor="accent5" w:themeShade="80"/>
          <w:sz w:val="24"/>
          <w:szCs w:val="24"/>
        </w:rPr>
        <w:t> ?</w: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026" style="position:absolute;left:0;text-align:left;margin-left:59.65pt;margin-top:12.05pt;width:286.9pt;height:410.3pt;z-index:251658240" coordsize="5738,8206" path="m,870l1504,,5738,1214r,1397l3944,3170,2934,4158r-140,710l2686,4846r-43,-494l1365,4793r75,967l1773,5384r290,53l1816,6028r548,828l3159,6490r433,269l3187,8206,2452,7951r116,-730l1074,6050,64,3879,1397,1085,741,806,183,1139,,870xe" fillcolor="#2e74b5 [2404]" strokecolor="#1f3763 [1608]">
            <v:fill color2="#9cc2e5 [1940]" rotate="t" focusposition=".5,.5" focussize="" type="gradientRadial"/>
            <v:path arrowok="t"/>
          </v:shape>
        </w:pict>
      </w:r>
      <w:r>
        <w:rPr>
          <w:noProof/>
          <w:lang w:eastAsia="fr-FR"/>
        </w:rPr>
        <w:pict>
          <v:shape id="_x0000_s1046" style="position:absolute;left:0;text-align:left;margin-left:59.65pt;margin-top:12.05pt;width:325.05pt;height:705.5pt;z-index:251657215" coordsize="6501,14110" path="m,870l1504,,5738,1214r,1397l3944,3170,2934,4158r-140,710l2686,4846r-43,-494l1365,4793r75,967l1773,5384r290,53l1816,6028r548,828l3159,6490,6501,8726,5244,11692r-150,2418l2353,8704,2568,7221,1074,6050,64,3879,1397,1085,741,806,183,1139,,870xe" fillcolor="#92d050" strokecolor="#375623 [1609]">
            <v:fill color2="#cc0" rotate="t" focusposition=".5,.5" focussize="" type="gradientRadial"/>
            <v:path arrowok="t"/>
          </v:shape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087" style="position:absolute;left:0;text-align:left;margin-left:23.25pt;margin-top:17.5pt;width:274.85pt;height:336.15pt;z-index:251656190" coordsize="5497,6723" path="m2006,27c1800,,1428,172,1154,192,880,212,553,100,361,147,169,194,,345,,477,,609,219,797,361,942v142,145,433,219,494,405c916,1533,796,1796,728,2060v-68,264,-258,602,-278,870c430,3198,526,3458,606,3666v80,208,233,298,324,509c1021,4386,1072,4678,1154,4935v82,257,128,582,270,783c1566,5919,1688,5977,2006,6141v318,164,991,540,1324,561c3663,6723,3790,6407,4005,6267v215,-140,440,-302,615,-405c4795,5759,4959,5760,5055,5652v96,-108,160,-234,142,-437c5179,5012,4993,4663,4945,4431v-48,-232,-82,-439,-36,-609c4955,3652,5126,3559,5221,3410v95,-149,276,-328,260,-480c5465,2778,5385,2624,5127,2495,4869,2366,4314,2290,3932,2157,3550,2024,3062,1907,2834,1700,2606,1493,2639,1136,2565,912,2491,688,2484,500,2391,357,2298,214,2212,54,2006,27xe" fillcolor="#b4c6e7 [1304]" strokecolor="#375623 [1609]">
            <v:path arrowok="t"/>
          </v:shape>
        </w:pict>
      </w:r>
    </w:p>
    <w:p w:rsidR="007B0669" w:rsidRDefault="007B0669" w:rsidP="007B0669">
      <w:pPr>
        <w:jc w:val="both"/>
      </w:pP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128.3pt;margin-top:18.75pt;width:90.7pt;height:24pt;z-index:251783168" filled="f" stroked="f">
            <v:textbox>
              <w:txbxContent>
                <w:p w:rsidR="00D27363" w:rsidRPr="00611298" w:rsidRDefault="00D27363" w:rsidP="00D27363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Vancouver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2" type="#_x0000_t202" style="position:absolute;left:0;text-align:left;margin-left:77.25pt;margin-top:2.05pt;width:111.75pt;height:24pt;z-index:251672576" filled="f" stroked="f">
            <v:textbox>
              <w:txbxContent>
                <w:p w:rsidR="00AF0338" w:rsidRPr="00AF0338" w:rsidRDefault="00AF0338" w:rsidP="00AF033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Puget Sound</w:t>
                  </w:r>
                </w:p>
              </w:txbxContent>
            </v:textbox>
          </v:shape>
        </w:pict>
      </w:r>
    </w:p>
    <w:p w:rsidR="007B0669" w:rsidRDefault="00DC0982" w:rsidP="00AF0338">
      <w:pPr>
        <w:tabs>
          <w:tab w:val="left" w:pos="8340"/>
        </w:tabs>
        <w:jc w:val="both"/>
      </w:pPr>
      <w:r>
        <w:rPr>
          <w:noProof/>
          <w:lang w:eastAsia="fr-FR"/>
        </w:rPr>
        <w:pict>
          <v:shape id="_x0000_s1045" type="#_x0000_t202" style="position:absolute;left:0;text-align:left;margin-left:210.7pt;margin-top:13.3pt;width:153.05pt;height:24pt;z-index:251682816" filled="f" stroked="f">
            <v:textbox>
              <w:txbxContent>
                <w:p w:rsidR="00AF0338" w:rsidRPr="00AF0338" w:rsidRDefault="00AF0338" w:rsidP="00AF033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 xml:space="preserve">Main </w:t>
                  </w:r>
                  <w:proofErr w:type="spellStart"/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street</w:t>
                  </w:r>
                  <w:proofErr w:type="spellEnd"/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America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39" style="position:absolute;left:0;text-align:left;margin-left:100.55pt;margin-top:8.1pt;width:26.95pt;height:26.95pt;z-index:251782144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133" type="#_x0000_t202" style="position:absolute;left:0;text-align:left;margin-left:31.8pt;margin-top:17.75pt;width:58.55pt;height:24pt;z-index:251773952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Seattle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18" type="#_x0000_t202" style="position:absolute;left:0;text-align:left;margin-left:369pt;margin-top:20.25pt;width:178.5pt;height:88.5pt;z-index:251758592" filled="f" stroked="f">
            <v:textbox>
              <w:txbxContent>
                <w:p w:rsidR="003F3308" w:rsidRPr="003F3308" w:rsidRDefault="003F3308" w:rsidP="003F3308">
                  <w:pPr>
                    <w:jc w:val="both"/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Renversement d’alliance. Après la période de cordiale ignorance mutuelle des années LULLA et ROUSSEF, le Brésil et les États-Unis se rapprochent à la faveur de la déliquescence du mouvement </w:t>
                  </w:r>
                  <w:proofErr w:type="spellStart"/>
                  <w:r>
                    <w:rPr>
                      <w:b/>
                      <w:color w:val="002060"/>
                      <w:sz w:val="20"/>
                      <w:szCs w:val="20"/>
                    </w:rPr>
                    <w:t>chaviste</w:t>
                  </w:r>
                  <w:proofErr w:type="spellEnd"/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et indigéniste.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10" style="position:absolute;left:0;text-align:left;margin-left:93.85pt;margin-top:18.95pt;width:26.95pt;height:26.95pt;z-index:251748352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oval id="_x0000_s1041" style="position:absolute;left:0;text-align:left;margin-left:86.6pt;margin-top:2.8pt;width:50.25pt;height:50.25pt;z-index:251671552" filled="f" strokecolor="#002060" strokeweight="4.5pt">
            <v:stroke dashstyle="1 1" endcap="round"/>
          </v:oval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roundrect id="_x0000_s1044" style="position:absolute;left:0;text-align:left;margin-left:179.45pt;margin-top:19.25pt;width:89.25pt;height:36.95pt;rotation:-935224fd;z-index:251674624" arcsize=".5" filled="f" strokecolor="#002060" strokeweight="4.5pt">
            <v:stroke dashstyle="1 1" endcap="round"/>
          </v:roundrect>
        </w:pict>
      </w: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131" type="#_x0000_t202" style="position:absolute;left:0;text-align:left;margin-left:-16.9pt;margin-top:11.75pt;width:97.15pt;height:24pt;z-index:251771904" filled="f" stroked="f">
            <v:textbox>
              <w:txbxContent>
                <w:p w:rsidR="00F82E12" w:rsidRPr="00611298" w:rsidRDefault="0029461B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San</w:t>
                  </w:r>
                  <w:r w:rsidR="00F82E12">
                    <w:rPr>
                      <w:b/>
                      <w:color w:val="002060"/>
                      <w:sz w:val="28"/>
                      <w:szCs w:val="28"/>
                    </w:rPr>
                    <w:t xml:space="preserve"> Francisco</w:t>
                  </w:r>
                </w:p>
              </w:txbxContent>
            </v:textbox>
          </v:shape>
        </w:pict>
      </w:r>
      <w:r w:rsidR="00DC0982">
        <w:rPr>
          <w:noProof/>
          <w:lang w:eastAsia="fr-FR"/>
        </w:rPr>
        <w:pict>
          <v:shape id="_x0000_s1130" type="#_x0000_t202" style="position:absolute;left:0;text-align:left;margin-left:123.05pt;margin-top:12.5pt;width:64.5pt;height:24pt;z-index:251770880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Chicago</w:t>
                  </w:r>
                </w:p>
              </w:txbxContent>
            </v:textbox>
          </v:shape>
        </w:pict>
      </w:r>
      <w:r w:rsidR="00DC0982">
        <w:rPr>
          <w:noProof/>
          <w:lang w:eastAsia="fr-FR"/>
        </w:rPr>
        <w:pict>
          <v:oval id="_x0000_s1111" style="position:absolute;left:0;text-align:left;margin-left:73.6pt;margin-top:13.3pt;width:26.95pt;height:26.95pt;z-index:251749376" fillcolor="#7030a0" strokecolor="#7030a0" strokeweight="3pt">
            <v:fill color2="#9cc2e5 [1940]" rotate="t" focusposition=".5,.5" focussize="" type="gradientRadial"/>
          </v:oval>
        </w:pict>
      </w:r>
      <w:r w:rsidR="00DC0982">
        <w:rPr>
          <w:noProof/>
          <w:lang w:eastAsia="fr-FR"/>
        </w:rPr>
        <w:pict>
          <v:oval id="_x0000_s1109" style="position:absolute;left:0;text-align:left;margin-left:185.6pt;margin-top:8.25pt;width:26.95pt;height:26.95pt;z-index:251747328" fillcolor="#7030a0" strokecolor="#7030a0" strokeweight="3pt">
            <v:fill color2="#9cc2e5 [1940]" rotate="t" focusposition=".5,.5" focussize="" type="gradientRadial"/>
          </v:oval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132" type="#_x0000_t202" style="position:absolute;left:0;text-align:left;margin-left:-19.5pt;margin-top:14.05pt;width:88.5pt;height:24pt;z-index:251772928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>
                    <w:rPr>
                      <w:b/>
                      <w:color w:val="002060"/>
                      <w:sz w:val="28"/>
                      <w:szCs w:val="28"/>
                    </w:rPr>
                    <w:t>Los Angeles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12" style="position:absolute;left:0;text-align:left;margin-left:61.15pt;margin-top:15.55pt;width:26.95pt;height:26.95pt;z-index:251750400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oval id="_x0000_s1108" style="position:absolute;left:0;text-align:left;margin-left:217.6pt;margin-top:17.8pt;width:39.65pt;height:39.65pt;z-index:251745280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043" type="#_x0000_t202" style="position:absolute;left:0;text-align:left;margin-left:265.45pt;margin-top:15.5pt;width:111.75pt;height:24pt;z-index:251673600" filled="f" stroked="f">
            <v:textbox>
              <w:txbxContent>
                <w:p w:rsidR="00AF0338" w:rsidRPr="00AF0338" w:rsidRDefault="00AF0338" w:rsidP="00AF033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 w:rsidRPr="00AF0338"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Megalopolis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0" style="position:absolute;left:0;text-align:left;margin-left:196.85pt;margin-top:13.25pt;width:73.65pt;height:52.65pt;rotation:-2622856fd;z-index:251678720" arcsize=".5" filled="f" fillcolor="white [3212]" strokecolor="#002060" strokeweight="4.5pt"/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039" type="#_x0000_t202" style="position:absolute;left:0;text-align:left;margin-left:133.55pt;margin-top:.6pt;width:78pt;height:24pt;z-index:251669504" filled="f" stroked="f">
            <v:textbox>
              <w:txbxContent>
                <w:p w:rsidR="00FD3DC8" w:rsidRPr="00C00B23" w:rsidRDefault="00FD3DC8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 w:rsidRPr="00C00B23">
                    <w:rPr>
                      <w:b/>
                      <w:color w:val="1F3864" w:themeColor="accent5" w:themeShade="80"/>
                      <w:u w:val="single"/>
                    </w:rPr>
                    <w:t>Washington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2" type="#_x0000_t202" style="position:absolute;left:0;text-align:left;margin-left:90.35pt;margin-top:20pt;width:103.6pt;height:24pt;z-index:251785216" filled="f" stroked="f">
            <v:textbox>
              <w:txbxContent>
                <w:p w:rsidR="00D27363" w:rsidRPr="00AF0338" w:rsidRDefault="00D27363" w:rsidP="00D27363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MexAmérique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polyline id="_x0000_s1078" style="position:absolute;left:0;text-align:left;z-index:251719680" points="266.25pt,17pt,459.75pt,17.1pt,456.85pt,314.85pt,305.95pt,310.9pt" coordsize="3870,5957" filled="f" strokecolor="#002060" strokeweight="4.5pt">
            <v:path arrowok="t"/>
          </v:polyline>
        </w:pict>
      </w:r>
      <w:r>
        <w:rPr>
          <w:noProof/>
          <w:lang w:eastAsia="fr-FR"/>
        </w:rPr>
        <w:pict>
          <v:rect id="_x0000_s1064" style="position:absolute;left:0;text-align:left;margin-left:205.6pt;margin-top:13.55pt;width:22.95pt;height:22.95pt;z-index:251746304" fillcolor="#1f3763 [1608]" strokecolor="#002060" strokeweight="3pt">
            <v:fill color2="#8eaadb [1944]" rotate="t" focusposition=".5,.5" focussize="" type="gradientRadial"/>
          </v:rect>
        </w:pict>
      </w: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145" style="position:absolute;left:0;text-align:left;margin-left:15pt;margin-top:2.1pt;width:140.5pt;height:244.15pt;z-index:251787264" coordsize="2284,3990" path="m2284,3990c2077,3883,1376,3646,1024,3345,672,3044,340,2615,173,2183,6,1751,,1114,19,750,38,386,233,156,289,e" filled="f" fillcolor="#375623 [1609]" strokecolor="red" strokeweight="4.5pt">
            <v:stroke dashstyle="1 1" endarrow="open" endcap="round"/>
            <v:path arrowok="t"/>
          </v:shape>
        </w:pict>
      </w:r>
      <w:r w:rsidR="00DC0982">
        <w:rPr>
          <w:noProof/>
          <w:lang w:eastAsia="fr-FR"/>
        </w:rPr>
        <w:pict>
          <v:shape id="_x0000_s1135" style="position:absolute;left:0;text-align:left;margin-left:120pt;margin-top:19.7pt;width:29.25pt;height:109.5pt;z-index:251779072" coordsize="585,2190" path="m585,2190c500,2090,180,1955,90,1590,,1225,54,331,45,e" filled="f" fillcolor="#375623 [1609]" strokecolor="red" strokeweight="4.5pt">
            <v:stroke dashstyle="1 1" endarrow="open" endcap="round"/>
            <v:path arrowok="t"/>
          </v:shape>
        </w:pict>
      </w:r>
      <w:r w:rsidR="00DC0982">
        <w:rPr>
          <w:noProof/>
          <w:lang w:eastAsia="fr-FR"/>
        </w:rPr>
        <w:pict>
          <v:roundrect id="_x0000_s1141" style="position:absolute;left:0;text-align:left;margin-left:53.15pt;margin-top:19pt;width:89.25pt;height:12.85pt;rotation:2131709fd;z-index:251784192" arcsize=".5" filled="f" strokecolor="#002060" strokeweight="4.5pt">
            <v:stroke dashstyle="1 1" endcap="round"/>
          </v:roundrect>
        </w:pict>
      </w:r>
      <w:r w:rsidR="00DC0982">
        <w:rPr>
          <w:noProof/>
          <w:lang w:eastAsia="fr-FR"/>
        </w:rPr>
        <w:pict>
          <v:shape id="_x0000_s1105" style="position:absolute;left:0;text-align:left;margin-left:289.8pt;margin-top:21.65pt;width:97.15pt;height:225.75pt;z-index:251742208" coordsize="1943,4515" path="m,c293,307,1577,1093,1760,1845v183,752,-523,2114,-660,2670e" filled="f" strokecolor="#002060" strokeweight="3pt">
            <v:stroke endarrow="open"/>
            <v:path arrowok="t"/>
          </v:shape>
        </w:pict>
      </w:r>
      <w:r w:rsidR="00DC0982">
        <w:rPr>
          <w:noProof/>
          <w:lang w:eastAsia="fr-FR"/>
        </w:rPr>
        <w:pict>
          <v:shape id="_x0000_s1047" type="#_x0000_t202" style="position:absolute;left:0;text-align:left;margin-left:257.25pt;margin-top:-.25pt;width:111.75pt;height:24pt;z-index:251683840" filled="f" stroked="f">
            <v:textbox>
              <w:txbxContent>
                <w:p w:rsidR="00AF0338" w:rsidRPr="00611298" w:rsidRDefault="00AF0338" w:rsidP="00AF0338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611298">
                    <w:rPr>
                      <w:b/>
                      <w:color w:val="002060"/>
                      <w:sz w:val="28"/>
                      <w:szCs w:val="28"/>
                    </w:rPr>
                    <w:t>New York</w:t>
                  </w:r>
                </w:p>
              </w:txbxContent>
            </v:textbox>
          </v:shape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106" style="position:absolute;left:0;text-align:left;margin-left:267.75pt;margin-top:6.2pt;width:45.1pt;height:65.7pt;rotation:2122335fd;z-index:251743232" coordsize="1943,4515" path="m,c293,307,1577,1093,1760,1845v183,752,-523,2114,-660,2670e" filled="f" strokecolor="#002060" strokeweight="6pt">
            <v:stroke endarrow="open"/>
            <v:path arrowok="t"/>
          </v:shape>
        </w:pict>
      </w: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077" type="#_x0000_t202" style="position:absolute;left:0;text-align:left;margin-left:36.8pt;margin-top:22pt;width:63.75pt;height:22.5pt;z-index:251718656" filled="f" stroked="f">
            <v:textbox>
              <w:txbxContent>
                <w:p w:rsidR="00666341" w:rsidRPr="00666341" w:rsidRDefault="00666341" w:rsidP="00666341">
                  <w:pP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  <w:t>MEXIQUE</w:t>
                  </w:r>
                </w:p>
              </w:txbxContent>
            </v:textbox>
          </v:shape>
        </w:pict>
      </w:r>
      <w:r w:rsidR="00DC0982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3" type="#_x0000_t19" style="position:absolute;left:0;text-align:left;margin-left:165.9pt;margin-top:9.05pt;width:62.65pt;height:41.1pt;flip:x;z-index:251776000" coordsize="43200,43200" o:regroupid="1" adj=",-9915372,21600" path="wr,,43200,43200,21600,,2654,11226nfewr,,43200,43200,21600,,2654,11226l21600,21600nsxe" strokecolor="red" strokeweight="4.5pt">
            <v:path o:connectlocs="21600,0;2654,11226;21600,21600"/>
          </v:shape>
        </w:pict>
      </w:r>
      <w:r w:rsidR="00DC0982">
        <w:rPr>
          <w:noProof/>
          <w:lang w:eastAsia="fr-FR"/>
        </w:rPr>
        <w:pict>
          <v:shape id="_x0000_s1081" type="#_x0000_t202" style="position:absolute;left:0;text-align:left;margin-left:195.8pt;margin-top:1.75pt;width:52.5pt;height:22.5pt;z-index:251722752" filled="f" stroked="f">
            <v:textbox>
              <w:txbxContent>
                <w:p w:rsidR="00ED4ABA" w:rsidRPr="00ED4ABA" w:rsidRDefault="00ED4ABA" w:rsidP="00ED4AB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>CUBA</w:t>
                  </w:r>
                </w:p>
              </w:txbxContent>
            </v:textbox>
          </v:shape>
        </w:pict>
      </w:r>
      <w:r w:rsidR="00DC0982">
        <w:rPr>
          <w:noProof/>
          <w:lang w:eastAsia="fr-FR"/>
        </w:rPr>
        <w:pict>
          <v:shape id="_x0000_s1073" type="#_x0000_t202" style="position:absolute;left:0;text-align:left;margin-left:41.3pt;margin-top:4pt;width:53.15pt;height:24pt;z-index:251714560" filled="f" stroked="f">
            <v:textbox>
              <w:txbxContent>
                <w:p w:rsidR="009349D5" w:rsidRPr="00C00B23" w:rsidRDefault="009349D5" w:rsidP="009349D5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>
                    <w:rPr>
                      <w:b/>
                      <w:color w:val="1F3864" w:themeColor="accent5" w:themeShade="80"/>
                      <w:u w:val="single"/>
                    </w:rPr>
                    <w:t>Mexico</w:t>
                  </w:r>
                </w:p>
              </w:txbxContent>
            </v:textbox>
          </v:shape>
        </w:pict>
      </w:r>
      <w:r w:rsidR="00DC0982">
        <w:rPr>
          <w:noProof/>
          <w:lang w:eastAsia="fr-FR"/>
        </w:rPr>
        <w:pict>
          <v:rect id="_x0000_s1061" style="position:absolute;left:0;text-align:left;margin-left:100.55pt;margin-top:7.75pt;width:14.25pt;height:14.25pt;z-index:251698176" fillcolor="#1f3763 [1608]" strokecolor="#002060" strokeweight="3pt">
            <v:fill color2="#8eaadb [1944]" rotate="t" focusposition=".5,.5" focussize="" type="gradientRadial"/>
          </v:rect>
        </w:pict>
      </w:r>
      <w:r w:rsidR="00DC0982">
        <w:rPr>
          <w:noProof/>
          <w:lang w:eastAsia="fr-FR"/>
        </w:rPr>
        <w:pict>
          <v:rect id="_x0000_s1027" style="position:absolute;left:0;text-align:left;margin-left:179.45pt;margin-top:22pt;width:38.15pt;height:14pt;rotation:1226498fd;z-index:251659264" fillcolor="#92d050" strokecolor="red" strokeweight="4.5pt"/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rect id="_x0000_s1029" style="position:absolute;left:0;text-align:left;margin-left:243.3pt;margin-top:16.85pt;width:10.25pt;height:14pt;rotation:1226498fd;z-index:251661312" fillcolor="#2e74b5 [2404]" strokecolor="#0070c0">
            <v:fill color2="#9cc2e5 [1940]" rotate="t" focusposition=".5,.5" focussize="" type="gradientRadial"/>
          </v:rect>
        </w:pict>
      </w:r>
      <w:r>
        <w:rPr>
          <w:noProof/>
          <w:lang w:eastAsia="fr-FR"/>
        </w:rPr>
        <w:pict>
          <v:rect id="_x0000_s1028" style="position:absolute;left:0;text-align:left;margin-left:234.05pt;margin-top:13.5pt;width:10.25pt;height:14pt;rotation:1226498fd;z-index:251660288" fillcolor="#2e74b5 [2404]" strokecolor="#0070c0">
            <v:fill color2="#9cc2e5 [1940]" rotate="t" focusposition=".5,.5" focussize="" type="gradientRadial"/>
          </v:rect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209.3pt;margin-top:5.05pt;width:29.85pt;height:53.35pt;z-index:251778048" o:connectortype="straight" o:regroupid="1" strokecolor="red" strokeweight="4.5pt"/>
        </w:pict>
      </w:r>
      <w:r>
        <w:rPr>
          <w:noProof/>
          <w:lang w:eastAsia="fr-FR"/>
        </w:rPr>
        <w:pict>
          <v:shape id="_x0000_s1107" type="#_x0000_t202" style="position:absolute;left:0;text-align:left;margin-left:248.3pt;margin-top:5.2pt;width:81.7pt;height:24pt;z-index:251744256" filled="f" stroked="f">
            <v:textbox>
              <w:txbxContent>
                <w:p w:rsidR="0047650F" w:rsidRPr="00AF0338" w:rsidRDefault="0047650F" w:rsidP="0047650F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Caraïbes</w:t>
                  </w:r>
                </w:p>
              </w:txbxContent>
            </v:textbox>
          </v:shape>
        </w:pict>
      </w:r>
    </w:p>
    <w:p w:rsidR="007B0669" w:rsidRDefault="007B0669" w:rsidP="007B0669">
      <w:pPr>
        <w:jc w:val="both"/>
      </w:pP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150" type="#_x0000_t202" style="position:absolute;left:0;text-align:left;margin-left:37.4pt;margin-top:5.15pt;width:120.85pt;height:24pt;z-index:251790336" filled="f" stroked="f">
            <v:textbox>
              <w:txbxContent>
                <w:p w:rsidR="0029461B" w:rsidRPr="00AF0338" w:rsidRDefault="0029461B" w:rsidP="0029461B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Canal de Panama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148" type="#_x0000_t69" style="position:absolute;left:0;text-align:left;margin-left:140.6pt;margin-top:.05pt;width:50.35pt;height:20.1pt;rotation:-2890915fd;z-index:251788288" fillcolor="#002060" strokecolor="#002060"/>
        </w:pict>
      </w:r>
      <w:r w:rsidR="00DC0982">
        <w:rPr>
          <w:noProof/>
          <w:lang w:eastAsia="fr-FR"/>
        </w:rPr>
        <w:pict>
          <v:shape id="_x0000_s1068" style="position:absolute;left:0;text-align:left;margin-left:217.5pt;margin-top:13.4pt;width:57.75pt;height:64.5pt;z-index:251777024" coordsize="1155,1290" o:regroupid="1" path="m420,r735,495l720,1290,,1080,420,xe" fillcolor="#375623 [1609]" strokecolor="red" strokeweight="6pt">
            <v:fill r:id="rId5" o:title="noir)" color2="#92d050" type="pattern"/>
            <v:path arrowok="t"/>
          </v:shape>
        </w:pict>
      </w:r>
      <w:r w:rsidR="00DC0982">
        <w:rPr>
          <w:noProof/>
          <w:lang w:eastAsia="fr-FR"/>
        </w:rPr>
        <w:pict>
          <v:shape id="_x0000_s1079" style="position:absolute;left:0;text-align:left;margin-left:205.6pt;margin-top:13.4pt;width:93.65pt;height:161.25pt;z-index:251720704" coordsize="1873,3225" path="m459,l139,750,,1596r74,624l569,3225r689,-15l1153,2895r165,-900l1873,1005,1574,750,459,xe" filled="f" strokecolor="#375623 [1609]" strokeweight="2.25pt">
            <v:stroke dashstyle="1 1"/>
            <v:path arrowok="t"/>
          </v:shape>
        </w:pict>
      </w:r>
      <w:r w:rsidR="00DC0982">
        <w:rPr>
          <w:noProof/>
          <w:lang w:eastAsia="fr-FR"/>
        </w:rPr>
        <w:pict>
          <v:shape id="_x0000_s1069" type="#_x0000_t202" style="position:absolute;left:0;text-align:left;margin-left:266.25pt;margin-top:17.9pt;width:83.25pt;height:22.5pt;z-index:251706368" filled="f" stroked="f">
            <v:textbox>
              <w:txbxContent>
                <w:p w:rsidR="00F24FAC" w:rsidRPr="00ED4ABA" w:rsidRDefault="00F24FAC" w:rsidP="00F24FAC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ED4ABA">
                    <w:rPr>
                      <w:b/>
                      <w:color w:val="FF0000"/>
                      <w:sz w:val="24"/>
                      <w:szCs w:val="24"/>
                    </w:rPr>
                    <w:t>VENEZUELA</w:t>
                  </w:r>
                </w:p>
              </w:txbxContent>
            </v:textbox>
          </v:shape>
        </w:pict>
      </w: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074" type="#_x0000_t202" style="position:absolute;left:0;text-align:left;margin-left:143.6pt;margin-top:11.9pt;width:53.55pt;height:24pt;z-index:251715584" filled="f" stroked="f">
            <v:textbox>
              <w:txbxContent>
                <w:p w:rsidR="009349D5" w:rsidRPr="00C00B23" w:rsidRDefault="009349D5" w:rsidP="009349D5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>
                    <w:rPr>
                      <w:b/>
                      <w:color w:val="1F3864" w:themeColor="accent5" w:themeShade="80"/>
                      <w:u w:val="single"/>
                    </w:rPr>
                    <w:t>Bogota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2" style="position:absolute;left:0;text-align:left;margin-left:193.95pt;margin-top:11.15pt;width:14.25pt;height:14.25pt;z-index:251699200" fillcolor="#1f3763 [1608]" strokecolor="#002060" strokeweight="3pt">
            <v:fill color2="#8eaadb [1944]" rotate="t" focusposition=".5,.5" focussize="" type="gradientRadial"/>
          </v:rect>
        </w:pict>
      </w: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051" type="#_x0000_t202" style="position:absolute;left:0;text-align:left;margin-left:120.05pt;margin-top:5.9pt;width:83.25pt;height:22.5pt;z-index:251687936" filled="f" stroked="f">
            <v:textbox>
              <w:txbxContent>
                <w:p w:rsidR="00AF0338" w:rsidRPr="00666341" w:rsidRDefault="00164532" w:rsidP="00AF0338">
                  <w:pP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</w:pPr>
                  <w:r w:rsidRPr="00666341">
                    <w:rPr>
                      <w:b/>
                      <w:color w:val="1F3864" w:themeColor="accent5" w:themeShade="80"/>
                      <w:sz w:val="24"/>
                      <w:szCs w:val="24"/>
                    </w:rPr>
                    <w:t>COLOMBIE</w:t>
                  </w:r>
                </w:p>
              </w:txbxContent>
            </v:textbox>
          </v:shape>
        </w:pict>
      </w:r>
      <w:r w:rsidR="00DC0982">
        <w:rPr>
          <w:noProof/>
          <w:lang w:eastAsia="fr-FR"/>
        </w:rPr>
        <w:pict>
          <v:shape id="_x0000_s1115" style="position:absolute;left:0;text-align:left;margin-left:188.5pt;margin-top:9.25pt;width:59pt;height:103.5pt;z-index:251752448" coordsize="1180,2070" path="m1180,c1005,58,260,,130,345,,690,344,1711,400,2070e" filled="f" fillcolor="#375623 [1609]" strokecolor="red" strokeweight="4.5pt">
            <v:stroke dashstyle="1 1" endarrow="open" endcap="round"/>
            <v:path arrowok="t"/>
          </v:shape>
        </w:pict>
      </w: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058" type="#_x0000_t202" style="position:absolute;left:0;text-align:left;margin-left:115.55pt;margin-top:8.95pt;width:70.5pt;height:22.5pt;z-index:251695104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QUATEUR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style="position:absolute;left:0;text-align:left;margin-left:177.3pt;margin-top:5.55pt;width:152.7pt;height:307.2pt;z-index:251709440" coordsize="3054,6144" path="m849,255l789,848r810,1440l2034,2288r180,855l3054,3353r-163,373l2741,6144,,738,114,,849,255xe" fillcolor="#375623 [1609]" strokecolor="#375623 [1609]">
            <v:fill r:id="rId5" o:title="noir)" color2="#92d050" rotate="t" type="pattern"/>
            <v:path arrowok="t"/>
          </v:shape>
        </w:pict>
      </w:r>
      <w:r w:rsidR="00DC0982">
        <w:rPr>
          <w:noProof/>
          <w:lang w:eastAsia="fr-FR"/>
        </w:rPr>
        <w:pict>
          <v:shape id="_x0000_s1114" style="position:absolute;left:0;text-align:left;margin-left:276.7pt;margin-top:21.7pt;width:150.85pt;height:171.45pt;z-index:251655165" coordsize="3017,3429" path="m1423,300c1548,215,1762,,2007,30v245,30,760,175,885,450c3017,755,2840,1336,2757,1680v-83,344,-213,606,-360,861c2250,2796,2062,3066,1872,3210v-190,144,-387,182,-614,195c1031,3418,713,3429,508,3285,303,3141,52,2840,26,2541,,2242,199,1743,352,1493,505,1243,792,1202,943,1043,1094,884,1178,650,1258,540v80,-110,-25,-185,165,-240xe" fillcolor="#a8d08d [1945]" stroked="f" strokecolor="#375623 [1609]">
            <v:fill opacity="46531f" color2="#92d050" rotate="t" focusposition=".5,.5" focussize="" type="gradientRadial"/>
            <v:path arrowok="t"/>
          </v:shape>
        </w:pict>
      </w:r>
      <w:r w:rsidR="00DC0982">
        <w:rPr>
          <w:noProof/>
          <w:lang w:eastAsia="fr-FR"/>
        </w:rPr>
        <w:pict>
          <v:shape id="_x0000_s1080" type="#_x0000_t202" style="position:absolute;left:0;text-align:left;margin-left:207pt;margin-top:12.7pt;width:86pt;height:24pt;z-index:251721728" filled="f" stroked="f">
            <v:textbox>
              <w:txbxContent>
                <w:p w:rsidR="00666341" w:rsidRPr="00666341" w:rsidRDefault="00666341" w:rsidP="00666341">
                  <w:pPr>
                    <w:rPr>
                      <w:rFonts w:ascii="Harlow Solid Italic" w:hAnsi="Harlow Solid Italic"/>
                      <w:color w:val="385623" w:themeColor="accent6" w:themeShade="80"/>
                      <w:sz w:val="28"/>
                      <w:szCs w:val="28"/>
                    </w:rPr>
                  </w:pPr>
                  <w:r w:rsidRPr="00666341">
                    <w:rPr>
                      <w:rFonts w:ascii="Harlow Solid Italic" w:hAnsi="Harlow Solid Italic"/>
                      <w:color w:val="385623" w:themeColor="accent6" w:themeShade="80"/>
                      <w:sz w:val="28"/>
                      <w:szCs w:val="28"/>
                    </w:rPr>
                    <w:t>Amazonie</w:t>
                  </w:r>
                </w:p>
              </w:txbxContent>
            </v:textbox>
          </v:shape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055" type="#_x0000_t202" style="position:absolute;left:0;text-align:left;margin-left:284.3pt;margin-top:11.95pt;width:54pt;height:22.5pt;z-index:251692032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BR</w:t>
                  </w: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SIL</w:t>
                  </w:r>
                </w:p>
              </w:txbxContent>
            </v:textbox>
          </v:shape>
        </w:pict>
      </w:r>
    </w:p>
    <w:p w:rsidR="007B0669" w:rsidRDefault="0029461B" w:rsidP="007B0669">
      <w:pPr>
        <w:jc w:val="both"/>
      </w:pPr>
      <w:r>
        <w:rPr>
          <w:noProof/>
          <w:lang w:eastAsia="fr-FR"/>
        </w:rPr>
        <w:pict>
          <v:shape id="_x0000_s1067" type="#_x0000_t202" style="position:absolute;left:0;text-align:left;margin-left:270.85pt;margin-top:7.45pt;width:62.15pt;height:24pt;z-index:251704320" filled="f" stroked="f">
            <v:textbox>
              <w:txbxContent>
                <w:p w:rsidR="00611298" w:rsidRPr="00C00B23" w:rsidRDefault="00611298" w:rsidP="00611298">
                  <w:pPr>
                    <w:rPr>
                      <w:b/>
                      <w:color w:val="385623" w:themeColor="accent6" w:themeShade="80"/>
                      <w:u w:val="single"/>
                    </w:rPr>
                  </w:pPr>
                  <w:r>
                    <w:rPr>
                      <w:b/>
                      <w:color w:val="385623" w:themeColor="accent6" w:themeShade="80"/>
                      <w:u w:val="single"/>
                    </w:rPr>
                    <w:t>Brasilia</w:t>
                  </w:r>
                </w:p>
              </w:txbxContent>
            </v:textbox>
          </v:shape>
        </w:pict>
      </w:r>
      <w:r w:rsidR="00DC0982">
        <w:rPr>
          <w:noProof/>
          <w:lang w:eastAsia="fr-FR"/>
        </w:rPr>
        <w:pict>
          <v:shape id="_x0000_s1054" type="#_x0000_t202" style="position:absolute;left:0;text-align:left;margin-left:-17.25pt;margin-top:13.75pt;width:191.25pt;height:70.95pt;z-index:251691008" filled="f" stroked="f">
            <v:textbox>
              <w:txbxContent>
                <w:p w:rsidR="00C00B23" w:rsidRPr="00C00B23" w:rsidRDefault="00C00B23" w:rsidP="00C00B23">
                  <w:pPr>
                    <w:jc w:val="both"/>
                    <w:rPr>
                      <w:b/>
                      <w:color w:val="385623" w:themeColor="accent6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Capitale de l’opposition au régime </w:t>
                  </w:r>
                  <w:proofErr w:type="spellStart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chaviste</w:t>
                  </w:r>
                  <w:proofErr w:type="spellEnd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 du président vénézuélien MADURO, le Pérou a fondé le </w:t>
                  </w:r>
                  <w:r w:rsidR="00FC34CF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« </w:t>
                  </w: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 xml:space="preserve">Groupe de Lima » pour fédérer les pays hostiles au </w:t>
                  </w:r>
                  <w:proofErr w:type="spellStart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chavisme</w:t>
                  </w:r>
                  <w:proofErr w:type="spellEnd"/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rect id="_x0000_s1065" style="position:absolute;left:0;text-align:left;margin-left:281.95pt;margin-top:5.1pt;width:24.1pt;height:24.1pt;z-index:251702272" fillcolor="#375623 [1609]" strokecolor="#375623 [1609]" strokeweight="3pt">
            <v:fill color2="#a8d08d [1945]" rotate="t" focusposition=".5,.5" focussize="" type="gradientRadial"/>
          </v:rect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138" style="position:absolute;left:0;text-align:left;margin-left:294.3pt;margin-top:15.9pt;width:71.2pt;height:121.85pt;z-index:251781120" coordsize="1424,2437" path="m1179,138c1039,12,722,,565,56,408,112,280,250,235,476v-45,226,82,735,59,937c271,1615,126,1542,99,1691,72,1840,,2202,130,2306v130,104,613,131,750,7c1017,2189,924,1760,954,1563v30,-197,30,-310,105,-435c1134,1003,1384,978,1404,813,1424,648,1319,264,1179,138xe" filled="f" strokecolor="#002060" strokeweight="4.5pt">
            <v:stroke dashstyle="1 1" endcap="round"/>
            <v:path arrowok="t"/>
          </v:shape>
        </w:pict>
      </w:r>
      <w:r w:rsidRPr="00DC0982">
        <w:rPr>
          <w:b/>
          <w:noProof/>
          <w:color w:val="002060"/>
          <w:lang w:eastAsia="fr-FR"/>
        </w:rPr>
        <w:pict>
          <v:shape id="_x0000_s1128" type="#_x0000_t202" style="position:absolute;left:0;text-align:left;margin-left:357.75pt;margin-top:17.15pt;width:127.45pt;height:24pt;z-index:251768832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 xml:space="preserve">Bello </w:t>
                  </w:r>
                  <w:proofErr w:type="spellStart"/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Horizonte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left:0;text-align:left;margin-left:165.85pt;margin-top:5.2pt;width:47.15pt;height:24pt;z-index:251689984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u w:val="single"/>
                    </w:rPr>
                  </w:pPr>
                  <w:r w:rsidRPr="00C00B23">
                    <w:rPr>
                      <w:b/>
                      <w:color w:val="385623" w:themeColor="accent6" w:themeShade="80"/>
                      <w:u w:val="single"/>
                    </w:rPr>
                    <w:t>Lima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left:0;text-align:left;margin-left:253.55pt;margin-top:18.7pt;width:18.7pt;height:18.7pt;z-index:251711488" fillcolor="#375623 [1609]" strokecolor="#375623 [1609]">
            <v:fill color2="#c00000" rotate="t"/>
          </v:rect>
        </w:pict>
      </w:r>
      <w:r>
        <w:rPr>
          <w:noProof/>
          <w:lang w:eastAsia="fr-FR"/>
        </w:rPr>
        <w:pict>
          <v:rect id="_x0000_s1052" style="position:absolute;left:0;text-align:left;margin-left:197.3pt;margin-top:6.7pt;width:18.7pt;height:18.7pt;z-index:251710464" fillcolor="#375623 [1609]" strokecolor="#375623 [1609]">
            <v:fill color2="#c00000" rotate="t"/>
          </v:rect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oval id="_x0000_s1071" style="position:absolute;left:0;text-align:left;margin-left:329.7pt;margin-top:12.8pt;width:26.95pt;height:26.95pt;z-index:251755520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127" type="#_x0000_t202" style="position:absolute;left:0;text-align:left;margin-left:362.25pt;margin-top:17.9pt;width:105pt;height:24pt;z-index:251767808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Rio de Janeiro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0" type="#_x0000_t202" style="position:absolute;left:0;text-align:left;margin-left:174pt;margin-top:6.65pt;width:54pt;height:22.5pt;z-index:251686912" filled="f" stroked="f">
            <v:textbox>
              <w:txbxContent>
                <w:p w:rsidR="00AF0338" w:rsidRPr="00C00B23" w:rsidRDefault="00AF0338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PÉROU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84" style="position:absolute;left:0;text-align:left;margin-left:322.55pt;margin-top:2.95pt;width:26.95pt;height:26.95pt;z-index:251756544" fillcolor="#7030a0" strokecolor="#7030a0" strokeweight="3pt">
            <v:fill color2="#9cc2e5 [1940]" rotate="t" focusposition=".5,.5" focussize="" type="gradientRadial"/>
          </v:oval>
        </w:pict>
      </w:r>
      <w:r>
        <w:rPr>
          <w:noProof/>
          <w:lang w:eastAsia="fr-FR"/>
        </w:rPr>
        <w:pict>
          <v:shape id="_x0000_s1059" type="#_x0000_t202" style="position:absolute;left:0;text-align:left;margin-left:246.8pt;margin-top:12.75pt;width:54pt;height:22.5pt;z-index:251712512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BOLIVIE</w:t>
                  </w:r>
                </w:p>
              </w:txbxContent>
            </v:textbox>
          </v:shape>
        </w:pict>
      </w:r>
    </w:p>
    <w:p w:rsidR="007B0669" w:rsidRDefault="00DC0982" w:rsidP="007B0669">
      <w:pPr>
        <w:jc w:val="both"/>
      </w:pPr>
      <w:r>
        <w:rPr>
          <w:noProof/>
          <w:lang w:eastAsia="fr-FR"/>
        </w:rPr>
        <w:pict>
          <v:shape id="_x0000_s1126" type="#_x0000_t202" style="position:absolute;left:0;text-align:left;margin-left:346.6pt;margin-top:19.4pt;width:77.95pt;height:24pt;z-index:251766784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F82E12"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Sao Paulo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085" style="position:absolute;left:0;text-align:left;margin-left:314.25pt;margin-top:3.4pt;width:26.95pt;height:26.95pt;z-index:251757568" fillcolor="#7030a0" strokecolor="#7030a0" strokeweight="3pt">
            <v:fill color2="#9cc2e5 [1940]" rotate="t" focusposition=".5,.5" focussize="" type="gradientRadial"/>
          </v:oval>
        </w:pict>
      </w:r>
    </w:p>
    <w:p w:rsidR="007B0669" w:rsidRPr="00F82E12" w:rsidRDefault="00DC0982" w:rsidP="007B0669">
      <w:pPr>
        <w:jc w:val="both"/>
        <w:rPr>
          <w:b/>
          <w:color w:val="002060"/>
        </w:rPr>
      </w:pPr>
      <w:r>
        <w:rPr>
          <w:b/>
          <w:noProof/>
          <w:color w:val="002060"/>
          <w:lang w:eastAsia="fr-FR"/>
        </w:rPr>
        <w:pict>
          <v:shape id="_x0000_s1119" type="#_x0000_t202" style="position:absolute;left:0;text-align:left;margin-left:-3pt;margin-top:16.1pt;width:69.75pt;height:24pt;z-index:251759616" filled="f" stroked="f">
            <v:textbox>
              <w:txbxContent>
                <w:p w:rsidR="003F3308" w:rsidRPr="00AF0338" w:rsidRDefault="003F3308" w:rsidP="003F3308">
                  <w:pP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Harlow Solid Italic" w:hAnsi="Harlow Solid Italic"/>
                      <w:color w:val="002060"/>
                      <w:sz w:val="28"/>
                      <w:szCs w:val="28"/>
                    </w:rPr>
                    <w:t>Caraïbes</w:t>
                  </w:r>
                </w:p>
              </w:txbxContent>
            </v:textbox>
          </v:shape>
        </w:pict>
      </w:r>
      <w:r w:rsidR="003F3308" w:rsidRPr="00F82E12">
        <w:rPr>
          <w:b/>
          <w:color w:val="002060"/>
        </w:rPr>
        <w:t>Nomenclature : </w:t>
      </w:r>
    </w:p>
    <w:p w:rsidR="007B0669" w:rsidRPr="00F82E12" w:rsidRDefault="00DC0982" w:rsidP="007B0669">
      <w:pPr>
        <w:jc w:val="both"/>
        <w:rPr>
          <w:color w:val="002060"/>
        </w:rPr>
      </w:pPr>
      <w:r w:rsidRPr="00DC0982">
        <w:rPr>
          <w:noProof/>
          <w:lang w:eastAsia="fr-FR"/>
        </w:rPr>
        <w:pict>
          <v:shape id="_x0000_s1120" type="#_x0000_t202" style="position:absolute;left:0;text-align:left;margin-left:-3.75pt;margin-top:19.1pt;width:70.5pt;height:22.5pt;z-index:251760640" filled="f" stroked="f">
            <v:textbox>
              <w:txbxContent>
                <w:p w:rsidR="003F3308" w:rsidRPr="00C00B23" w:rsidRDefault="003F3308" w:rsidP="003F3308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 w:rsidRPr="00C00B23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É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QUATEUR</w:t>
                  </w:r>
                </w:p>
              </w:txbxContent>
            </v:textbox>
          </v:shape>
        </w:pict>
      </w:r>
      <w:r w:rsidRPr="00DC0982">
        <w:rPr>
          <w:noProof/>
          <w:lang w:eastAsia="fr-FR"/>
        </w:rPr>
        <w:pict>
          <v:oval id="_x0000_s1086" style="position:absolute;left:0;text-align:left;margin-left:306.05pt;margin-top:10.5pt;width:26.95pt;height:26.95pt;z-index:251727872" fillcolor="#7030a0" strokecolor="#7030a0" strokeweight="3pt">
            <v:fill color2="#9cc2e5 [1940]" rotate="t" focusposition=".5,.5" focussize="" type="gradientRadial"/>
          </v:oval>
        </w:pict>
      </w:r>
      <w:r w:rsidR="003F3308">
        <w:tab/>
      </w:r>
      <w:r w:rsidR="003F3308">
        <w:tab/>
      </w:r>
      <w:r w:rsidR="0029461B">
        <w:t>R</w:t>
      </w:r>
      <w:r w:rsidR="003F3308" w:rsidRPr="00F82E12">
        <w:rPr>
          <w:color w:val="002060"/>
        </w:rPr>
        <w:t xml:space="preserve">égions </w:t>
      </w:r>
      <w:r w:rsidR="0029461B">
        <w:rPr>
          <w:color w:val="002060"/>
        </w:rPr>
        <w:t xml:space="preserve">remarquables </w:t>
      </w:r>
      <w:r w:rsidR="003F3308" w:rsidRPr="00F82E12">
        <w:rPr>
          <w:color w:val="002060"/>
        </w:rPr>
        <w:t>d’Amérique</w:t>
      </w:r>
    </w:p>
    <w:p w:rsidR="007B0669" w:rsidRPr="00F82E12" w:rsidRDefault="00DC0982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129" type="#_x0000_t202" style="position:absolute;left:0;text-align:left;margin-left:338.3pt;margin-top:1.3pt;width:105.35pt;height:24pt;z-index:251769856" filled="f" stroked="f">
            <v:textbox>
              <w:txbxContent>
                <w:p w:rsidR="00F82E12" w:rsidRPr="00F82E12" w:rsidRDefault="00F82E12" w:rsidP="00F82E12">
                  <w:pP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Buenos Aires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1" type="#_x0000_t202" style="position:absolute;left:0;text-align:left;margin-left:-3pt;margin-top:18.75pt;width:83.25pt;height:22.5pt;z-index:251761664" filled="f" stroked="f">
            <v:textbox>
              <w:txbxContent>
                <w:p w:rsidR="003F3308" w:rsidRPr="00666341" w:rsidRDefault="003F3308" w:rsidP="003F3308">
                  <w:pPr>
                    <w:rPr>
                      <w:b/>
                      <w:color w:val="1F3864" w:themeColor="accent5" w:themeShade="80"/>
                      <w:sz w:val="24"/>
                      <w:szCs w:val="24"/>
                    </w:rPr>
                  </w:pPr>
                  <w:r w:rsidRPr="00666341">
                    <w:rPr>
                      <w:b/>
                      <w:color w:val="1F3864" w:themeColor="accent5" w:themeShade="80"/>
                      <w:sz w:val="24"/>
                      <w:szCs w:val="24"/>
                    </w:rPr>
                    <w:t>COLOMBIE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États de la zone d’influence brésilienne</w:t>
      </w:r>
    </w:p>
    <w:p w:rsidR="007B0669" w:rsidRPr="00F82E12" w:rsidRDefault="00DC0982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056" type="#_x0000_t202" style="position:absolute;left:0;text-align:left;margin-left:314.25pt;margin-top:13.5pt;width:83.25pt;height:22.5pt;z-index:251693056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ARGENTINE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2" type="#_x0000_t202" style="position:absolute;left:0;text-align:left;margin-left:-4.55pt;margin-top:18pt;width:83.25pt;height:22.5pt;z-index:251762688" filled="f" stroked="f">
            <v:textbox>
              <w:txbxContent>
                <w:p w:rsidR="00F82E12" w:rsidRPr="00ED4ABA" w:rsidRDefault="00F82E12" w:rsidP="00F82E12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ED4ABA">
                    <w:rPr>
                      <w:b/>
                      <w:color w:val="FF0000"/>
                      <w:sz w:val="24"/>
                      <w:szCs w:val="24"/>
                    </w:rPr>
                    <w:t>VENEZUELA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États de la zone d’influence étatsunienne</w:t>
      </w:r>
    </w:p>
    <w:p w:rsidR="007B0669" w:rsidRPr="00F82E12" w:rsidRDefault="00DC0982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124" type="#_x0000_t202" style="position:absolute;left:0;text-align:left;margin-left:-4.5pt;margin-top:21.4pt;width:53.55pt;height:24pt;z-index:251764736" filled="f" stroked="f">
            <v:textbox>
              <w:txbxContent>
                <w:p w:rsidR="00F82E12" w:rsidRPr="00C00B23" w:rsidRDefault="00F82E12" w:rsidP="00F82E12">
                  <w:pPr>
                    <w:rPr>
                      <w:b/>
                      <w:color w:val="1F3864" w:themeColor="accent5" w:themeShade="80"/>
                      <w:u w:val="single"/>
                    </w:rPr>
                  </w:pPr>
                  <w:r>
                    <w:rPr>
                      <w:b/>
                      <w:color w:val="1F3864" w:themeColor="accent5" w:themeShade="80"/>
                      <w:u w:val="single"/>
                    </w:rPr>
                    <w:t>Bogota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3" type="#_x0000_t202" style="position:absolute;left:0;text-align:left;margin-left:-4.4pt;margin-top:9.8pt;width:62.15pt;height:24pt;z-index:251763712" filled="f" stroked="f">
            <v:textbox>
              <w:txbxContent>
                <w:p w:rsidR="00F82E12" w:rsidRPr="00C00B23" w:rsidRDefault="00F82E12" w:rsidP="00F82E12">
                  <w:pPr>
                    <w:rPr>
                      <w:b/>
                      <w:color w:val="385623" w:themeColor="accent6" w:themeShade="80"/>
                      <w:u w:val="single"/>
                    </w:rPr>
                  </w:pPr>
                  <w:r>
                    <w:rPr>
                      <w:b/>
                      <w:color w:val="385623" w:themeColor="accent6" w:themeShade="80"/>
                      <w:u w:val="single"/>
                    </w:rPr>
                    <w:t>Brasilia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États marginalisés et / ou sous embargo</w:t>
      </w:r>
    </w:p>
    <w:p w:rsidR="007B0669" w:rsidRPr="00F82E12" w:rsidRDefault="00DC0982" w:rsidP="007B0669">
      <w:pPr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shape id="_x0000_s1057" type="#_x0000_t202" style="position:absolute;left:0;text-align:left;margin-left:257.35pt;margin-top:.4pt;width:54pt;height:22.5pt;z-index:251694080" filled="f" stroked="f">
            <v:textbox>
              <w:txbxContent>
                <w:p w:rsidR="00C00B23" w:rsidRPr="00C00B23" w:rsidRDefault="00C00B23" w:rsidP="00C00B23">
                  <w:pP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CHILI</w:t>
                  </w:r>
                </w:p>
              </w:txbxContent>
            </v:textbox>
          </v:shape>
        </w:pict>
      </w:r>
      <w:r>
        <w:rPr>
          <w:noProof/>
          <w:color w:val="002060"/>
          <w:lang w:eastAsia="fr-FR"/>
        </w:rPr>
        <w:pict>
          <v:shape id="_x0000_s1125" type="#_x0000_t202" style="position:absolute;left:0;text-align:left;margin-left:-6.7pt;margin-top:15.85pt;width:77.95pt;height:24pt;z-index:251765760" filled="f" stroked="f">
            <v:textbox>
              <w:txbxContent>
                <w:p w:rsidR="00F82E12" w:rsidRPr="00611298" w:rsidRDefault="00F82E12" w:rsidP="00F82E12">
                  <w:pPr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611298">
                    <w:rPr>
                      <w:b/>
                      <w:color w:val="002060"/>
                      <w:sz w:val="28"/>
                      <w:szCs w:val="28"/>
                    </w:rPr>
                    <w:t>New York</w:t>
                  </w:r>
                </w:p>
              </w:txbxContent>
            </v:textbox>
          </v:shape>
        </w:pict>
      </w:r>
      <w:r w:rsidR="003F3308" w:rsidRPr="00F82E12">
        <w:rPr>
          <w:color w:val="002060"/>
        </w:rPr>
        <w:tab/>
      </w:r>
      <w:r w:rsidR="003F3308" w:rsidRPr="00F82E12">
        <w:rPr>
          <w:color w:val="002060"/>
        </w:rPr>
        <w:tab/>
      </w:r>
      <w:r w:rsidR="00F82E12" w:rsidRPr="00F82E12">
        <w:rPr>
          <w:color w:val="002060"/>
        </w:rPr>
        <w:t>Capitales d’États</w:t>
      </w:r>
    </w:p>
    <w:p w:rsidR="007B0669" w:rsidRPr="00F82E12" w:rsidRDefault="003F3308" w:rsidP="007B0669">
      <w:pPr>
        <w:jc w:val="both"/>
        <w:rPr>
          <w:color w:val="002060"/>
        </w:rPr>
      </w:pPr>
      <w:r w:rsidRPr="00F82E12">
        <w:rPr>
          <w:color w:val="002060"/>
        </w:rPr>
        <w:tab/>
      </w:r>
      <w:r w:rsidRPr="00F82E12">
        <w:rPr>
          <w:color w:val="002060"/>
        </w:rPr>
        <w:tab/>
      </w:r>
      <w:r w:rsidR="0089042C">
        <w:rPr>
          <w:color w:val="002060"/>
        </w:rPr>
        <w:t>Principales métropoles</w:t>
      </w:r>
    </w:p>
    <w:p w:rsidR="007B0669" w:rsidRPr="00657C4C" w:rsidRDefault="00611298" w:rsidP="007B0669">
      <w:pPr>
        <w:jc w:val="both"/>
        <w:rPr>
          <w:color w:val="002060"/>
        </w:rPr>
      </w:pPr>
      <w:r w:rsidRPr="00657C4C">
        <w:rPr>
          <w:color w:val="002060"/>
        </w:rPr>
        <w:lastRenderedPageBreak/>
        <w:t>Légende : </w:t>
      </w:r>
    </w:p>
    <w:p w:rsidR="007B0669" w:rsidRPr="00923841" w:rsidRDefault="00611298" w:rsidP="007B0669">
      <w:pPr>
        <w:jc w:val="both"/>
        <w:rPr>
          <w:b/>
          <w:color w:val="FF0000"/>
          <w:sz w:val="24"/>
          <w:szCs w:val="24"/>
        </w:rPr>
      </w:pPr>
      <w:r w:rsidRPr="00923841">
        <w:rPr>
          <w:b/>
          <w:color w:val="FF0000"/>
          <w:sz w:val="24"/>
          <w:szCs w:val="24"/>
        </w:rPr>
        <w:t>I. L’AMÉRIQUE DU NORD, UNE PUISSANCE MONDIALE EN PERTE DE VITESSE RÉGIONALE ? </w:t>
      </w:r>
    </w:p>
    <w:p w:rsidR="007B0669" w:rsidRPr="00CF6D25" w:rsidRDefault="00DC0982" w:rsidP="0047650F">
      <w:pPr>
        <w:ind w:left="1410"/>
        <w:jc w:val="both"/>
        <w:rPr>
          <w:color w:val="1F3864" w:themeColor="accent5" w:themeShade="80"/>
        </w:rPr>
      </w:pPr>
      <w:r w:rsidRPr="00DC0982">
        <w:rPr>
          <w:b/>
          <w:noProof/>
          <w:color w:val="1F3864" w:themeColor="accent5" w:themeShade="80"/>
          <w:lang w:eastAsia="fr-FR"/>
        </w:rPr>
        <w:pict>
          <v:roundrect id="_x0000_s1104" style="position:absolute;left:0;text-align:left;margin-left:1.6pt;margin-top:18.2pt;width:53.8pt;height:30.15pt;rotation:-2622856fd;z-index:251741184" arcsize=".5" filled="f" fillcolor="white [3212]" strokecolor="#002060" strokeweight="4.5pt"/>
        </w:pict>
      </w:r>
      <w:r w:rsidR="00611298" w:rsidRPr="001A2DF8">
        <w:rPr>
          <w:b/>
          <w:color w:val="1F3864" w:themeColor="accent5" w:themeShade="80"/>
        </w:rPr>
        <w:t>Une forte polarisation des hommes et des activités sur des conurbations d’envergure mondiale</w:t>
      </w:r>
      <w:r w:rsidR="00611298" w:rsidRPr="00CF6D25">
        <w:rPr>
          <w:color w:val="1F3864" w:themeColor="accent5" w:themeShade="80"/>
        </w:rPr>
        <w:t xml:space="preserve"> et continentale qui concentrent les secteurs économiques de très haute valeur ajoutée et les centres de décisions mondiaux</w:t>
      </w:r>
      <w:r w:rsidR="00B87B32">
        <w:rPr>
          <w:color w:val="1F3864" w:themeColor="accent5" w:themeShade="80"/>
        </w:rPr>
        <w:t xml:space="preserve"> dont les </w:t>
      </w:r>
      <w:r w:rsidR="00B87B32" w:rsidRPr="00B87B32">
        <w:rPr>
          <w:b/>
          <w:color w:val="1F3864" w:themeColor="accent5" w:themeShade="80"/>
        </w:rPr>
        <w:t>s</w:t>
      </w:r>
      <w:r w:rsidR="00611298" w:rsidRPr="00244724">
        <w:rPr>
          <w:b/>
          <w:color w:val="1F3864" w:themeColor="accent5" w:themeShade="80"/>
        </w:rPr>
        <w:t>ièges des FTN et des OIG</w:t>
      </w:r>
      <w:r w:rsidR="00611298" w:rsidRPr="00CF6D25">
        <w:rPr>
          <w:color w:val="1F3864" w:themeColor="accent5" w:themeShade="80"/>
        </w:rPr>
        <w:t xml:space="preserve"> les plus influentes sur la planète. Elles accueillent les centres de production d’information les plus dynamiques à l’échelle mondiale. </w:t>
      </w:r>
    </w:p>
    <w:p w:rsidR="007B0669" w:rsidRPr="00CF6D25" w:rsidRDefault="00DC0982" w:rsidP="00611298">
      <w:pPr>
        <w:ind w:left="1410"/>
        <w:jc w:val="both"/>
        <w:rPr>
          <w:color w:val="1F3864" w:themeColor="accent5" w:themeShade="80"/>
        </w:rPr>
      </w:pPr>
      <w:r w:rsidRPr="00DC0982">
        <w:rPr>
          <w:b/>
          <w:noProof/>
          <w:color w:val="1F3864" w:themeColor="accent5" w:themeShade="80"/>
          <w:lang w:eastAsia="fr-FR"/>
        </w:rPr>
        <w:pict>
          <v:rect id="_x0000_s1096" style="position:absolute;left:0;text-align:left;margin-left:35.45pt;margin-top:9.3pt;width:14.25pt;height:14.25pt;z-index:251732992" fillcolor="#1f3763 [1608]" strokecolor="#002060" strokeweight="3pt">
            <v:fill color2="#8eaadb [1944]" rotate="t" focusposition=".5,.5" focussize="" type="gradientRadial"/>
          </v:rect>
        </w:pict>
      </w:r>
      <w:r w:rsidRPr="00DC0982">
        <w:rPr>
          <w:b/>
          <w:noProof/>
          <w:color w:val="1F3864" w:themeColor="accent5" w:themeShade="80"/>
          <w:lang w:eastAsia="fr-FR"/>
        </w:rPr>
        <w:pict>
          <v:rect id="_x0000_s1097" style="position:absolute;left:0;text-align:left;margin-left:6.25pt;margin-top:.6pt;width:22.95pt;height:22.95pt;z-index:251734016" fillcolor="#1f3763 [1608]" strokecolor="#002060" strokeweight="3pt">
            <v:fill color2="#8eaadb [1944]" rotate="t" focusposition=".5,.5" focussize="" type="gradientRadial"/>
          </v:rect>
        </w:pict>
      </w:r>
      <w:r w:rsidR="00611298" w:rsidRPr="001A2DF8">
        <w:rPr>
          <w:b/>
          <w:color w:val="1F3864" w:themeColor="accent5" w:themeShade="80"/>
        </w:rPr>
        <w:t>Washington et ses capitales - relais</w:t>
      </w:r>
      <w:r w:rsidR="00611298" w:rsidRPr="00CF6D25">
        <w:rPr>
          <w:color w:val="1F3864" w:themeColor="accent5" w:themeShade="80"/>
        </w:rPr>
        <w:t xml:space="preserve"> en Amérique. Centre du pouvoir politique des États-Unis, siège de l’Organisation des États Américains, elle accueille le siège de la Banque mondiale et du FMI. </w:t>
      </w:r>
    </w:p>
    <w:p w:rsidR="007B0669" w:rsidRDefault="00DC0982" w:rsidP="00923841">
      <w:pPr>
        <w:ind w:left="1410"/>
        <w:jc w:val="both"/>
        <w:rPr>
          <w:color w:val="1F3864" w:themeColor="accent5" w:themeShade="80"/>
        </w:rPr>
      </w:pPr>
      <w:r>
        <w:rPr>
          <w:noProof/>
          <w:color w:val="1F3864" w:themeColor="accent5" w:themeShade="80"/>
          <w:lang w:eastAsia="fr-FR"/>
        </w:rPr>
        <w:pict>
          <v:rect id="_x0000_s1101" style="position:absolute;left:0;text-align:left;margin-left:4.55pt;margin-top:13.4pt;width:54.65pt;height:24.65pt;z-index:251738112" fillcolor="#0070c0" strokecolor="#375623 [1609]">
            <v:fill color2="#c00000" rotate="t"/>
          </v:rect>
        </w:pict>
      </w:r>
      <w:r w:rsidR="00611298" w:rsidRPr="00CF6D25">
        <w:rPr>
          <w:color w:val="1F3864" w:themeColor="accent5" w:themeShade="80"/>
        </w:rPr>
        <w:t xml:space="preserve">L’aire d’influence américaine en Amérique. Après une période de contraction due à une forte présence socialiste et indigéniste dans les États latino-américains, </w:t>
      </w:r>
      <w:r w:rsidR="00923841" w:rsidRPr="00CF6D25">
        <w:rPr>
          <w:color w:val="1F3864" w:themeColor="accent5" w:themeShade="80"/>
        </w:rPr>
        <w:t xml:space="preserve">le renversement politique permet </w:t>
      </w:r>
      <w:r w:rsidR="00923841" w:rsidRPr="001A2DF8">
        <w:rPr>
          <w:b/>
          <w:color w:val="1F3864" w:themeColor="accent5" w:themeShade="80"/>
        </w:rPr>
        <w:t>un rapprochement Brésil – États-Unis</w:t>
      </w:r>
      <w:r w:rsidR="00923841" w:rsidRPr="00CF6D25">
        <w:rPr>
          <w:color w:val="1F3864" w:themeColor="accent5" w:themeShade="80"/>
        </w:rPr>
        <w:t xml:space="preserve"> favorable à </w:t>
      </w:r>
      <w:r w:rsidR="00923841" w:rsidRPr="001A2DF8">
        <w:rPr>
          <w:b/>
          <w:color w:val="1F3864" w:themeColor="accent5" w:themeShade="80"/>
        </w:rPr>
        <w:t>une nouvelle extension de l’influence américaine</w:t>
      </w:r>
      <w:r w:rsidR="00923841" w:rsidRPr="00CF6D25">
        <w:rPr>
          <w:color w:val="1F3864" w:themeColor="accent5" w:themeShade="80"/>
        </w:rPr>
        <w:t>. </w:t>
      </w:r>
    </w:p>
    <w:p w:rsidR="00BD2671" w:rsidRPr="00CF6D25" w:rsidRDefault="00DC0982" w:rsidP="00B87B32">
      <w:pPr>
        <w:ind w:left="1410"/>
        <w:jc w:val="both"/>
        <w:rPr>
          <w:color w:val="1F3864" w:themeColor="accent5" w:themeShade="80"/>
        </w:rPr>
      </w:pPr>
      <w:r>
        <w:rPr>
          <w:noProof/>
          <w:color w:val="1F3864" w:themeColor="accent5" w:themeShade="80"/>
          <w:lang w:eastAsia="fr-FR"/>
        </w:rPr>
        <w:pict>
          <v:rect id="_x0000_s1102" style="position:absolute;left:0;text-align:left;margin-left:6.25pt;margin-top:13.35pt;width:53.9pt;height:24.65pt;z-index:251739136" fillcolor="#00b0f0" strokecolor="#375623 [1609]">
            <v:fill color2="#c00000" rotate="t"/>
          </v:rect>
        </w:pict>
      </w:r>
      <w:r w:rsidR="00B87B32">
        <w:rPr>
          <w:color w:val="1F3864" w:themeColor="accent5" w:themeShade="80"/>
        </w:rPr>
        <w:t>Le contrôle étroit des abords maritimes témoignent de l’influence géopolitique prépondérante sur l’espace caribéen. </w:t>
      </w:r>
      <w:r w:rsidR="00B87B32" w:rsidRPr="00B87B32">
        <w:rPr>
          <w:b/>
          <w:color w:val="1F3864" w:themeColor="accent5" w:themeShade="80"/>
        </w:rPr>
        <w:t>Les Caraïbes restent la destination privilégiée des croisiéristes américains</w:t>
      </w:r>
      <w:r w:rsidR="00B87B32">
        <w:rPr>
          <w:color w:val="1F3864" w:themeColor="accent5" w:themeShade="80"/>
        </w:rPr>
        <w:t xml:space="preserve"> leaders sur ce segment du marché touristique. </w:t>
      </w:r>
    </w:p>
    <w:p w:rsidR="007B0669" w:rsidRPr="00923841" w:rsidRDefault="00923841" w:rsidP="007B0669">
      <w:pPr>
        <w:jc w:val="both"/>
        <w:rPr>
          <w:b/>
          <w:color w:val="FF0000"/>
          <w:sz w:val="24"/>
          <w:szCs w:val="24"/>
        </w:rPr>
      </w:pPr>
      <w:r w:rsidRPr="00923841">
        <w:rPr>
          <w:b/>
          <w:color w:val="FF0000"/>
          <w:sz w:val="24"/>
          <w:szCs w:val="24"/>
        </w:rPr>
        <w:t>II. L’AMÉRIQUE LATINE, ENJEUX DES IMPÉRIALISMES BRÉSILIEN ET AMÉ</w:t>
      </w:r>
      <w:r>
        <w:rPr>
          <w:b/>
          <w:color w:val="FF0000"/>
          <w:sz w:val="24"/>
          <w:szCs w:val="24"/>
        </w:rPr>
        <w:t>RICAIN</w:t>
      </w:r>
      <w:r w:rsidRPr="00923841">
        <w:rPr>
          <w:b/>
          <w:color w:val="FF0000"/>
          <w:sz w:val="24"/>
          <w:szCs w:val="24"/>
        </w:rPr>
        <w:t>. </w:t>
      </w:r>
    </w:p>
    <w:p w:rsidR="007B0669" w:rsidRPr="00BD2671" w:rsidRDefault="00DC0982" w:rsidP="00923841">
      <w:pPr>
        <w:ind w:left="1410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rect id="_x0000_s1103" style="position:absolute;left:0;text-align:left;margin-left:4.55pt;margin-top:11.6pt;width:54.65pt;height:24.65pt;z-index:251740160" fillcolor="#375623 [1609]" strokecolor="#375623 [1609]">
            <v:fill r:id="rId5" o:title="noir)" color2="#92d050" rotate="t" type="pattern"/>
          </v:rect>
        </w:pict>
      </w:r>
      <w:r>
        <w:rPr>
          <w:noProof/>
          <w:color w:val="002060"/>
          <w:lang w:eastAsia="fr-FR"/>
        </w:rPr>
        <w:pict>
          <v:rect id="_x0000_s1098" style="position:absolute;left:0;text-align:left;margin-left:4.75pt;margin-top:62.9pt;width:29.25pt;height:29.25pt;z-index:251735040" fillcolor="#375623 [1609]" strokecolor="#375623 [1609]" strokeweight="3pt">
            <v:fill color2="#a8d08d [1945]" rotate="t" focusposition=".5,.5" focussize="" type="gradientRadial"/>
          </v:rect>
        </w:pict>
      </w:r>
      <w:r w:rsidR="00923841" w:rsidRPr="00BD2671">
        <w:rPr>
          <w:color w:val="002060"/>
        </w:rPr>
        <w:t xml:space="preserve">Une mesure originale de l’influence du Brésil en Amérique du Sud : les pays qui concentrent plus de 75% des suspects de </w:t>
      </w:r>
      <w:r w:rsidR="00923841" w:rsidRPr="001A2DF8">
        <w:rPr>
          <w:b/>
          <w:color w:val="002060"/>
        </w:rPr>
        <w:t>corruption liés au scandale ODEBRECHT</w:t>
      </w:r>
      <w:r w:rsidR="00923841" w:rsidRPr="00BD2671">
        <w:rPr>
          <w:color w:val="002060"/>
        </w:rPr>
        <w:t>. La corruption politique massive de cette FTN brésilienne du BTP manifeste la vitalité des investissements brésiliens dans son aire d’influence. </w:t>
      </w:r>
    </w:p>
    <w:p w:rsidR="007B0669" w:rsidRPr="00BD2671" w:rsidRDefault="00DC0982" w:rsidP="000B1932">
      <w:pPr>
        <w:ind w:left="1410"/>
        <w:jc w:val="both"/>
        <w:rPr>
          <w:color w:val="002060"/>
        </w:rPr>
      </w:pPr>
      <w:r w:rsidRPr="00DC0982">
        <w:rPr>
          <w:b/>
          <w:noProof/>
          <w:color w:val="002060"/>
          <w:lang w:eastAsia="fr-FR"/>
        </w:rPr>
        <w:pict>
          <v:rect id="_x0000_s1099" style="position:absolute;left:0;text-align:left;margin-left:40.5pt;margin-top:7.5pt;width:18.7pt;height:18.7pt;z-index:251736064" fillcolor="#375623 [1609]" strokecolor="#375623 [1609]">
            <v:fill color2="#c00000" rotate="t"/>
          </v:rect>
        </w:pict>
      </w:r>
      <w:r w:rsidR="00923841" w:rsidRPr="001A2DF8">
        <w:rPr>
          <w:b/>
          <w:color w:val="002060"/>
        </w:rPr>
        <w:t>Brasilia, capitale fédérale du Brésil, ville nouvelle en quête de légitimité</w:t>
      </w:r>
      <w:r w:rsidR="00923841" w:rsidRPr="00BD2671">
        <w:rPr>
          <w:color w:val="002060"/>
        </w:rPr>
        <w:t xml:space="preserve">, </w:t>
      </w:r>
      <w:r w:rsidR="00BD2671" w:rsidRPr="00BD2671">
        <w:rPr>
          <w:color w:val="002060"/>
        </w:rPr>
        <w:t>capitale spirituelle des « nouvelles religions » et du conservatisme religieux</w:t>
      </w:r>
      <w:r w:rsidR="00923841" w:rsidRPr="00BD2671">
        <w:rPr>
          <w:color w:val="002060"/>
        </w:rPr>
        <w:t>. </w:t>
      </w:r>
      <w:r w:rsidR="00BD2671" w:rsidRPr="00BD2671">
        <w:rPr>
          <w:color w:val="002060"/>
        </w:rPr>
        <w:t>Les capitales – relais du Brésil en Amérique latine, jalons d’une expansion géopolitique ancienne mais contestée. </w:t>
      </w:r>
    </w:p>
    <w:p w:rsidR="007B0669" w:rsidRPr="0047650F" w:rsidRDefault="00DC0982" w:rsidP="0047650F">
      <w:pPr>
        <w:ind w:left="1410"/>
        <w:jc w:val="both"/>
        <w:rPr>
          <w:color w:val="002060"/>
        </w:rPr>
      </w:pPr>
      <w:r>
        <w:rPr>
          <w:noProof/>
          <w:color w:val="002060"/>
          <w:lang w:eastAsia="fr-FR"/>
        </w:rPr>
        <w:pict>
          <v:group id="_x0000_s1091" style="position:absolute;left:0;text-align:left;margin-left:8.7pt;margin-top:61.9pt;width:41pt;height:59.55pt;rotation:-2064837fd;z-index:251730944" coordorigin="4038,6777" coordsize="2187,3176">
            <v:shape id="_x0000_s1092" type="#_x0000_t19" style="position:absolute;left:4038;top:6777;width:1253;height:822;flip:x" coordsize="43200,43200" adj=",-9915372,21600" path="wr,,43200,43200,21600,,2654,11226nfewr,,43200,43200,21600,,2654,11226l21600,21600nsxe" strokecolor="red" strokeweight="4.5pt">
              <v:path o:connectlocs="21600,0;2654,11226;21600,21600"/>
            </v:shape>
            <v:shape id="_x0000_s1093" style="position:absolute;left:5070;top:8663;width:1155;height:1290" coordsize="1155,1290" path="m420,r735,495l720,1290,,1080,420,xe" filled="f" strokecolor="red" strokeweight="6pt">
              <v:path arrowok="t"/>
            </v:shape>
            <v:shape id="_x0000_s1094" type="#_x0000_t32" style="position:absolute;left:4906;top:7596;width:959;height:1262" o:connectortype="straight" strokecolor="red" strokeweight="4.5pt"/>
          </v:group>
        </w:pict>
      </w:r>
      <w:r w:rsidRPr="00DC0982">
        <w:rPr>
          <w:b/>
          <w:noProof/>
          <w:color w:val="002060"/>
          <w:lang w:eastAsia="fr-FR"/>
        </w:rPr>
        <w:pict>
          <v:rect id="_x0000_s1113" style="position:absolute;left:0;text-align:left;margin-left:31.25pt;margin-top:2.95pt;width:28.7pt;height:24.65pt;z-index:251751424" fillcolor="#a8d08d [1945]" strokecolor="#375623 [1609]">
            <v:fill color2="#c00000" rotate="t"/>
          </v:rect>
        </w:pict>
      </w:r>
      <w:r w:rsidRPr="00DC0982">
        <w:rPr>
          <w:b/>
          <w:noProof/>
          <w:color w:val="002060"/>
          <w:lang w:eastAsia="fr-FR"/>
        </w:rPr>
        <w:pict>
          <v:rect id="_x0000_s1100" style="position:absolute;left:0;text-align:left;margin-left:4.75pt;margin-top:2.95pt;width:54.65pt;height:24.65pt;z-index:251737088" fillcolor="#92d050" strokecolor="#375623 [1609]">
            <v:fill color2="#c00000" rotate="t"/>
          </v:rect>
        </w:pict>
      </w:r>
      <w:r w:rsidR="000B1932" w:rsidRPr="001A2DF8">
        <w:rPr>
          <w:b/>
          <w:color w:val="002060"/>
        </w:rPr>
        <w:t>Le territoire brésilien, véritable sous-continent</w:t>
      </w:r>
      <w:r w:rsidR="000B1932" w:rsidRPr="0047650F">
        <w:rPr>
          <w:color w:val="002060"/>
        </w:rPr>
        <w:t>, il permet une agriculture dynamique, des migrations intérieures et la mise en valeur parfois destructric</w:t>
      </w:r>
      <w:r w:rsidR="0047650F" w:rsidRPr="0047650F">
        <w:rPr>
          <w:color w:val="002060"/>
        </w:rPr>
        <w:t>es</w:t>
      </w:r>
      <w:r w:rsidR="000B1932" w:rsidRPr="0047650F">
        <w:rPr>
          <w:color w:val="002060"/>
        </w:rPr>
        <w:t xml:space="preserve"> pour les sociétés natives des espaces réserves. </w:t>
      </w:r>
      <w:r w:rsidR="003F3308">
        <w:rPr>
          <w:color w:val="002060"/>
        </w:rPr>
        <w:t>L’appétit brésilien se tourne désormais vers les espaces maritimes riches en hydrocarbures. </w:t>
      </w:r>
    </w:p>
    <w:p w:rsidR="000B1932" w:rsidRPr="00D27363" w:rsidRDefault="00D27363" w:rsidP="00D27363">
      <w:pPr>
        <w:ind w:left="1410"/>
        <w:jc w:val="both"/>
        <w:rPr>
          <w:color w:val="002060"/>
        </w:rPr>
      </w:pPr>
      <w:r w:rsidRPr="00BD2671">
        <w:rPr>
          <w:color w:val="002060"/>
        </w:rPr>
        <w:t xml:space="preserve">La lutte contre le </w:t>
      </w:r>
      <w:proofErr w:type="spellStart"/>
      <w:r w:rsidRPr="00BD2671">
        <w:rPr>
          <w:color w:val="002060"/>
        </w:rPr>
        <w:t>chavisme</w:t>
      </w:r>
      <w:proofErr w:type="spellEnd"/>
      <w:r w:rsidRPr="00BD2671">
        <w:rPr>
          <w:color w:val="002060"/>
        </w:rPr>
        <w:t xml:space="preserve"> défaillant est devenu</w:t>
      </w:r>
      <w:r>
        <w:rPr>
          <w:color w:val="002060"/>
        </w:rPr>
        <w:t>e</w:t>
      </w:r>
      <w:r w:rsidRPr="00BD2671">
        <w:rPr>
          <w:color w:val="002060"/>
        </w:rPr>
        <w:t xml:space="preserve"> un mobile de conjonction géopolitique entre une Amérique andine en quête d’autonomie face à l’impérialisme écono</w:t>
      </w:r>
      <w:r w:rsidR="00FE11A5">
        <w:rPr>
          <w:color w:val="002060"/>
        </w:rPr>
        <w:t>mique et financier du Brésil. Le</w:t>
      </w:r>
      <w:r w:rsidRPr="00BD2671">
        <w:rPr>
          <w:color w:val="002060"/>
        </w:rPr>
        <w:t xml:space="preserve"> revirement droitier dans les vies politiques nationales permet un rapprochement facile avec une Amérique du Nord devenue plus conservatrice. </w:t>
      </w:r>
    </w:p>
    <w:p w:rsidR="007B0669" w:rsidRPr="00F10C9D" w:rsidRDefault="00923841" w:rsidP="007B0669">
      <w:pPr>
        <w:jc w:val="both"/>
        <w:rPr>
          <w:b/>
          <w:color w:val="FF0000"/>
          <w:sz w:val="24"/>
          <w:szCs w:val="24"/>
        </w:rPr>
      </w:pPr>
      <w:r w:rsidRPr="00F10C9D">
        <w:rPr>
          <w:b/>
          <w:color w:val="FF0000"/>
          <w:sz w:val="24"/>
          <w:szCs w:val="24"/>
        </w:rPr>
        <w:t>III. </w:t>
      </w:r>
      <w:r w:rsidR="00F10C9D" w:rsidRPr="00F10C9D">
        <w:rPr>
          <w:b/>
          <w:color w:val="FF0000"/>
          <w:sz w:val="24"/>
          <w:szCs w:val="24"/>
        </w:rPr>
        <w:t>DES LOGIQUES STRUCTURELLES D’INTÉGRATION RÉGIONALE</w:t>
      </w:r>
      <w:r w:rsidR="001A2DF8">
        <w:rPr>
          <w:b/>
          <w:color w:val="FF0000"/>
          <w:sz w:val="24"/>
          <w:szCs w:val="24"/>
        </w:rPr>
        <w:t> : DES DYNAMIQUES TERRITORIALES COMPARABLES</w:t>
      </w:r>
      <w:r w:rsidR="00F10C9D" w:rsidRPr="00F10C9D">
        <w:rPr>
          <w:b/>
          <w:color w:val="FF0000"/>
          <w:sz w:val="24"/>
          <w:szCs w:val="24"/>
        </w:rPr>
        <w:t>. </w:t>
      </w:r>
    </w:p>
    <w:p w:rsidR="007B0669" w:rsidRPr="00BD2671" w:rsidRDefault="00DC0982" w:rsidP="00AF0FD7">
      <w:pPr>
        <w:ind w:left="1410"/>
        <w:jc w:val="both"/>
        <w:rPr>
          <w:color w:val="002060"/>
        </w:rPr>
      </w:pPr>
      <w:r w:rsidRPr="00DC0982">
        <w:rPr>
          <w:b/>
          <w:noProof/>
          <w:color w:val="002060"/>
          <w:lang w:eastAsia="fr-FR"/>
        </w:rPr>
        <w:pict>
          <v:oval id="_x0000_s1144" style="position:absolute;left:0;text-align:left;margin-left:29.2pt;margin-top:5.55pt;width:34.55pt;height:34.55pt;z-index:251786240" filled="f" strokecolor="#002060" strokeweight="4.5pt">
            <v:stroke dashstyle="1 1" endcap="round"/>
          </v:oval>
        </w:pict>
      </w:r>
      <w:r w:rsidRPr="00DC0982">
        <w:rPr>
          <w:noProof/>
          <w:color w:val="1F3864" w:themeColor="accent5" w:themeShade="80"/>
          <w:lang w:eastAsia="fr-FR"/>
        </w:rPr>
        <w:pict>
          <v:oval id="_x0000_s1095" style="position:absolute;left:0;text-align:left;margin-left:-5.05pt;margin-top:8.65pt;width:26.95pt;height:26.95pt;z-index:251731968" fillcolor="#7030a0" strokecolor="#7030a0" strokeweight="3pt">
            <v:fill color2="#9cc2e5 [1940]" rotate="t" focusposition=".5,.5" focussize="" type="gradientRadial"/>
          </v:oval>
        </w:pict>
      </w:r>
      <w:r w:rsidR="00AF0FD7" w:rsidRPr="000B1932">
        <w:rPr>
          <w:b/>
          <w:color w:val="002060"/>
        </w:rPr>
        <w:t>Métropolisation et littoralisation des hommes et des activités</w:t>
      </w:r>
      <w:r w:rsidR="00AF0FD7" w:rsidRPr="00BD2671">
        <w:rPr>
          <w:color w:val="002060"/>
        </w:rPr>
        <w:t>, manifestation d’une forte intégration dans la mondialisation et facteur</w:t>
      </w:r>
      <w:r w:rsidR="00ED4ABA" w:rsidRPr="00BD2671">
        <w:rPr>
          <w:color w:val="002060"/>
        </w:rPr>
        <w:t xml:space="preserve"> d’intégration des économies et des sociétés. La constitution </w:t>
      </w:r>
      <w:r w:rsidR="002F5802">
        <w:rPr>
          <w:color w:val="002060"/>
        </w:rPr>
        <w:t xml:space="preserve">de </w:t>
      </w:r>
      <w:r w:rsidR="00ED4ABA" w:rsidRPr="000B1932">
        <w:rPr>
          <w:b/>
          <w:color w:val="002060"/>
        </w:rPr>
        <w:t>régions transfrontalières</w:t>
      </w:r>
      <w:r w:rsidR="00ED4ABA" w:rsidRPr="00BD2671">
        <w:rPr>
          <w:color w:val="002060"/>
        </w:rPr>
        <w:t xml:space="preserve"> est un trait commun au Nord et au Sud. </w:t>
      </w:r>
    </w:p>
    <w:p w:rsidR="007B0669" w:rsidRPr="00BD2671" w:rsidRDefault="00DC0982" w:rsidP="00ED4ABA">
      <w:pPr>
        <w:ind w:left="1410"/>
        <w:jc w:val="both"/>
        <w:rPr>
          <w:color w:val="002060"/>
        </w:rPr>
      </w:pPr>
      <w:r w:rsidRPr="00DC0982">
        <w:rPr>
          <w:noProof/>
          <w:color w:val="1F3864" w:themeColor="accent5" w:themeShade="80"/>
          <w:lang w:eastAsia="fr-FR"/>
        </w:rPr>
        <w:pict>
          <v:shape id="_x0000_s1136" style="position:absolute;left:0;text-align:left;margin-left:-10.5pt;margin-top:7.2pt;width:73.7pt;height:13.55pt;z-index:251780096" coordsize="1474,271" path="m1474,c1363,43,1056,245,810,258,564,271,169,115,,77e" filled="f" fillcolor="#375623 [1609]" strokecolor="red" strokeweight="4.5pt">
            <v:stroke dashstyle="1 1" endarrow="open" endcap="round"/>
            <v:path arrowok="t"/>
          </v:shape>
        </w:pict>
      </w:r>
      <w:r w:rsidR="00ED4ABA" w:rsidRPr="00BD2671">
        <w:rPr>
          <w:color w:val="002060"/>
        </w:rPr>
        <w:t xml:space="preserve">Des </w:t>
      </w:r>
      <w:r w:rsidR="00ED4ABA" w:rsidRPr="001A2DF8">
        <w:rPr>
          <w:b/>
          <w:color w:val="002060"/>
        </w:rPr>
        <w:t>flux migratoires subis ou choisis participent de l’intégration régionale</w:t>
      </w:r>
      <w:r w:rsidR="00ED4ABA" w:rsidRPr="00BD2671">
        <w:rPr>
          <w:color w:val="002060"/>
        </w:rPr>
        <w:t xml:space="preserve"> et du métissage des économies et des cultures</w:t>
      </w:r>
      <w:r w:rsidR="005E276F">
        <w:rPr>
          <w:color w:val="002060"/>
        </w:rPr>
        <w:t xml:space="preserve"> même si ils avivent aussi les discours identitaires</w:t>
      </w:r>
      <w:r w:rsidR="00ED4ABA" w:rsidRPr="00BD2671">
        <w:rPr>
          <w:color w:val="002060"/>
        </w:rPr>
        <w:t>. </w:t>
      </w:r>
    </w:p>
    <w:p w:rsidR="007B0669" w:rsidRPr="00BD2671" w:rsidRDefault="00DC0982" w:rsidP="00ED4ABA">
      <w:pPr>
        <w:ind w:left="1410"/>
        <w:jc w:val="both"/>
        <w:rPr>
          <w:color w:val="002060"/>
        </w:rPr>
      </w:pPr>
      <w:r w:rsidRPr="00DC0982">
        <w:rPr>
          <w:b/>
          <w:noProof/>
          <w:color w:val="002060"/>
          <w:lang w:eastAsia="fr-FR"/>
        </w:rPr>
        <w:pict>
          <v:shape id="_x0000_s1134" style="position:absolute;left:0;text-align:left;margin-left:4.55pt;margin-top:10.35pt;width:48pt;height:.75pt;z-index:251774976" coordsize="960,15" path="m,c160,5,760,12,960,15e" filled="f" strokecolor="#002060" strokeweight="6pt">
            <v:stroke endarrow="open"/>
            <v:path arrowok="t"/>
          </v:shape>
        </w:pict>
      </w:r>
      <w:r w:rsidR="00ED4ABA" w:rsidRPr="001A2DF8">
        <w:rPr>
          <w:b/>
          <w:color w:val="002060"/>
        </w:rPr>
        <w:t>Les flux fi</w:t>
      </w:r>
      <w:r w:rsidR="00AC023E" w:rsidRPr="001A2DF8">
        <w:rPr>
          <w:b/>
          <w:color w:val="002060"/>
        </w:rPr>
        <w:t>nanciers majeurs</w:t>
      </w:r>
      <w:r w:rsidR="00AC023E">
        <w:rPr>
          <w:color w:val="002060"/>
        </w:rPr>
        <w:t xml:space="preserve"> dénotent</w:t>
      </w:r>
      <w:r w:rsidR="00ED4ABA" w:rsidRPr="00BD2671">
        <w:rPr>
          <w:color w:val="002060"/>
        </w:rPr>
        <w:t xml:space="preserve"> la supériorité des États-Unis dans la hiérarchie financière</w:t>
      </w:r>
      <w:r w:rsidR="00B87B32">
        <w:rPr>
          <w:color w:val="002060"/>
        </w:rPr>
        <w:t xml:space="preserve"> continentale</w:t>
      </w:r>
      <w:r w:rsidR="00ED4ABA" w:rsidRPr="00BD2671">
        <w:rPr>
          <w:color w:val="002060"/>
        </w:rPr>
        <w:t>. </w:t>
      </w:r>
    </w:p>
    <w:p w:rsidR="007B0669" w:rsidRPr="00BD2671" w:rsidRDefault="00DC0982" w:rsidP="00ED4ABA">
      <w:pPr>
        <w:ind w:left="1410"/>
        <w:jc w:val="both"/>
        <w:rPr>
          <w:color w:val="002060"/>
        </w:rPr>
      </w:pPr>
      <w:r w:rsidRPr="00DC0982">
        <w:rPr>
          <w:b/>
          <w:noProof/>
          <w:color w:val="002060"/>
          <w:lang w:eastAsia="fr-FR"/>
        </w:rPr>
        <w:pict>
          <v:shape id="_x0000_s1088" style="position:absolute;left:0;text-align:left;margin-left:4.75pt;margin-top:.8pt;width:35.75pt;height:50.6pt;z-index:251728896" coordsize="1873,4111" path="m459,l139,750,,1596r74,624l569,3225r390,764l1298,4111r536,-122l1724,3210r-466,l1153,2895r165,-900l1873,1005,1574,750,459,xe" filled="f" strokecolor="#375623 [1609]" strokeweight="2.25pt">
            <v:stroke dashstyle="1 1"/>
            <v:path arrowok="t"/>
          </v:shape>
        </w:pict>
      </w:r>
      <w:r w:rsidR="00ED4ABA" w:rsidRPr="001A2DF8">
        <w:rPr>
          <w:b/>
          <w:color w:val="002060"/>
        </w:rPr>
        <w:t>L’Amazonie, nouvelle frontière</w:t>
      </w:r>
      <w:r w:rsidR="00ED4ABA" w:rsidRPr="00BD2671">
        <w:rPr>
          <w:color w:val="002060"/>
        </w:rPr>
        <w:t xml:space="preserve"> brésilienne, est aussi </w:t>
      </w:r>
      <w:r w:rsidR="00ED4ABA" w:rsidRPr="001A2DF8">
        <w:rPr>
          <w:b/>
          <w:color w:val="002060"/>
        </w:rPr>
        <w:t>un espace de partage</w:t>
      </w:r>
      <w:r w:rsidR="00ED4ABA" w:rsidRPr="00BD2671">
        <w:rPr>
          <w:color w:val="002060"/>
        </w:rPr>
        <w:t xml:space="preserve"> obligé, fondement hypothétique d’une intégration géopolitique régionale autour des enjeux du développement durable. </w:t>
      </w:r>
    </w:p>
    <w:sectPr w:rsidR="007B0669" w:rsidRPr="00BD2671" w:rsidSect="007B06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0669"/>
    <w:rsid w:val="00066B6F"/>
    <w:rsid w:val="000B1932"/>
    <w:rsid w:val="00114BFE"/>
    <w:rsid w:val="00127EB8"/>
    <w:rsid w:val="00164532"/>
    <w:rsid w:val="001A2DF8"/>
    <w:rsid w:val="00244724"/>
    <w:rsid w:val="0029461B"/>
    <w:rsid w:val="002D2A91"/>
    <w:rsid w:val="002F5802"/>
    <w:rsid w:val="003C698D"/>
    <w:rsid w:val="003F3308"/>
    <w:rsid w:val="00473E2B"/>
    <w:rsid w:val="0047650F"/>
    <w:rsid w:val="0048530E"/>
    <w:rsid w:val="00494585"/>
    <w:rsid w:val="004B13E5"/>
    <w:rsid w:val="004C4CAB"/>
    <w:rsid w:val="005C26CB"/>
    <w:rsid w:val="005E276F"/>
    <w:rsid w:val="00611298"/>
    <w:rsid w:val="00657C4C"/>
    <w:rsid w:val="00666341"/>
    <w:rsid w:val="006C4E48"/>
    <w:rsid w:val="006F42FB"/>
    <w:rsid w:val="0073427C"/>
    <w:rsid w:val="007B0669"/>
    <w:rsid w:val="0082563F"/>
    <w:rsid w:val="00880E2D"/>
    <w:rsid w:val="0089042C"/>
    <w:rsid w:val="00923841"/>
    <w:rsid w:val="009349D5"/>
    <w:rsid w:val="00AC023E"/>
    <w:rsid w:val="00AF0338"/>
    <w:rsid w:val="00AF0FD7"/>
    <w:rsid w:val="00B4294C"/>
    <w:rsid w:val="00B87B32"/>
    <w:rsid w:val="00BD2671"/>
    <w:rsid w:val="00C00B23"/>
    <w:rsid w:val="00C01745"/>
    <w:rsid w:val="00C26A52"/>
    <w:rsid w:val="00C43567"/>
    <w:rsid w:val="00CF6D25"/>
    <w:rsid w:val="00D27363"/>
    <w:rsid w:val="00DC0982"/>
    <w:rsid w:val="00E72090"/>
    <w:rsid w:val="00ED4ABA"/>
    <w:rsid w:val="00F10C9D"/>
    <w:rsid w:val="00F24FAC"/>
    <w:rsid w:val="00F40F79"/>
    <w:rsid w:val="00F73776"/>
    <w:rsid w:val="00F82E12"/>
    <w:rsid w:val="00FC34CF"/>
    <w:rsid w:val="00FD3DC8"/>
    <w:rsid w:val="00FE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2060" strokecolor="#002060"/>
    </o:shapedefaults>
    <o:shapelayout v:ext="edit">
      <o:idmap v:ext="edit" data="1"/>
      <o:rules v:ext="edit">
        <o:r id="V:Rule1" type="arc" idref="#_x0000_s1063"/>
        <o:r id="V:Rule3" type="arc" idref="#_x0000_s1092"/>
        <o:r id="V:Rule5" type="connector" idref="#_x0000_s1094"/>
        <o:r id="V:Rule6" type="connector" idref="#_x0000_s107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3D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456F7-3493-45B0-8DDF-42E3970EC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2980</TotalTime>
  <Pages>2</Pages>
  <Words>589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dcterms:created xsi:type="dcterms:W3CDTF">2019-04-20T14:03:00Z</dcterms:created>
  <dcterms:modified xsi:type="dcterms:W3CDTF">2019-04-25T20:13:00Z</dcterms:modified>
</cp:coreProperties>
</file>