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67" w:rsidRDefault="002C1FB6" w:rsidP="00CB0667">
      <w:pPr>
        <w:jc w:val="center"/>
      </w:pPr>
      <w:r>
        <w:t>Q</w:t>
      </w:r>
      <w:r w:rsidR="00CB0667">
        <w:t>uestion 3</w:t>
      </w:r>
    </w:p>
    <w:p w:rsidR="00CB0667" w:rsidRPr="00BB253A" w:rsidRDefault="00CB0667" w:rsidP="00CB0667">
      <w:pPr>
        <w:jc w:val="center"/>
        <w:rPr>
          <w:sz w:val="28"/>
          <w:szCs w:val="28"/>
        </w:rPr>
      </w:pPr>
      <w:r w:rsidRPr="00BB253A">
        <w:rPr>
          <w:sz w:val="28"/>
          <w:szCs w:val="28"/>
        </w:rPr>
        <w:t>« Médias et opinion publique dans les grandes crises politiques en France depuis l’Affaire Dreyfus. »</w:t>
      </w:r>
    </w:p>
    <w:p w:rsidR="00CB0667" w:rsidRPr="00EC138C" w:rsidRDefault="00CB0667" w:rsidP="00CB0667">
      <w:pPr>
        <w:jc w:val="both"/>
        <w:rPr>
          <w:b/>
        </w:rPr>
      </w:pPr>
      <w:r w:rsidRPr="00EC138C">
        <w:rPr>
          <w:b/>
        </w:rPr>
        <w:t>I.</w:t>
      </w:r>
      <w:r>
        <w:rPr>
          <w:b/>
        </w:rPr>
        <w:t> L’AFFAIRE DREYFUS (1894-1906), ÂGE D’OR DE LA PRESSE ÉCRITE</w:t>
      </w:r>
      <w:r w:rsidRPr="00EC138C">
        <w:rPr>
          <w:b/>
        </w:rPr>
        <w:t>. </w:t>
      </w:r>
    </w:p>
    <w:p w:rsidR="00CB0667" w:rsidRPr="00AA0F8C" w:rsidRDefault="00CB0667" w:rsidP="00CB0667">
      <w:pPr>
        <w:jc w:val="both"/>
        <w:rPr>
          <w:i/>
        </w:rPr>
      </w:pPr>
      <w:r w:rsidRPr="00AA0F8C">
        <w:rPr>
          <w:i/>
        </w:rPr>
        <w:t xml:space="preserve">Comment </w:t>
      </w:r>
      <w:r>
        <w:rPr>
          <w:i/>
        </w:rPr>
        <w:t>l’engagement de la presse écrite dans l’Affaire Dreyfus révèle un clivage politique marqué par l’émergence de l’extrême-droite en France</w:t>
      </w:r>
      <w:r w:rsidRPr="00AA0F8C">
        <w:rPr>
          <w:i/>
        </w:rPr>
        <w:t>? </w:t>
      </w:r>
    </w:p>
    <w:p w:rsidR="00CB0667" w:rsidRPr="00EC138C" w:rsidRDefault="00CB0667" w:rsidP="00CB0667">
      <w:pPr>
        <w:jc w:val="both"/>
        <w:rPr>
          <w:b/>
        </w:rPr>
      </w:pPr>
      <w:r>
        <w:rPr>
          <w:b/>
        </w:rPr>
        <w:tab/>
        <w:t>1. L’Affaire Dreyfus, une exceptionnelle mobilisation médiatique</w:t>
      </w:r>
      <w:r w:rsidRPr="00EC138C">
        <w:rPr>
          <w:b/>
        </w:rPr>
        <w:t>. </w:t>
      </w:r>
    </w:p>
    <w:p w:rsidR="00CB0667" w:rsidRDefault="00CB0667" w:rsidP="00CB0667">
      <w:pPr>
        <w:jc w:val="both"/>
      </w:pPr>
      <w:r>
        <w:tab/>
      </w:r>
      <w:r>
        <w:tab/>
        <w:t>1°) D’une affaire d’espionnage à « L’Affaire ». </w:t>
      </w:r>
    </w:p>
    <w:p w:rsidR="00CB0667" w:rsidRDefault="00CB0667" w:rsidP="00CB0667">
      <w:pPr>
        <w:jc w:val="both"/>
      </w:pPr>
      <w:r>
        <w:tab/>
      </w:r>
      <w:r>
        <w:tab/>
        <w:t xml:space="preserve">2°) La presse dreyfusarde et la presse </w:t>
      </w:r>
      <w:proofErr w:type="spellStart"/>
      <w:r>
        <w:t>antifreyfusarde</w:t>
      </w:r>
      <w:proofErr w:type="spellEnd"/>
      <w:r>
        <w:t>.</w:t>
      </w:r>
    </w:p>
    <w:p w:rsidR="00CB0667" w:rsidRPr="00EC138C" w:rsidRDefault="00CB0667" w:rsidP="00CB0667">
      <w:pPr>
        <w:jc w:val="both"/>
        <w:rPr>
          <w:b/>
        </w:rPr>
      </w:pPr>
      <w:r>
        <w:rPr>
          <w:b/>
        </w:rPr>
        <w:tab/>
        <w:t>2. Le paysage médiatique français à la « Belle époque » (1896-1914) : apogée de la presse écrite</w:t>
      </w:r>
      <w:r w:rsidRPr="00EC138C">
        <w:rPr>
          <w:b/>
        </w:rPr>
        <w:t>. </w:t>
      </w:r>
    </w:p>
    <w:p w:rsidR="00CB0667" w:rsidRDefault="00154648" w:rsidP="00CB0667">
      <w:pPr>
        <w:jc w:val="both"/>
      </w:pPr>
      <w:r>
        <w:tab/>
      </w:r>
      <w:r>
        <w:tab/>
        <w:t>1°) °) La libéralisation de la presse à la « Belle époque ». </w:t>
      </w:r>
      <w:proofErr w:type="gramStart"/>
      <w:r w:rsidR="00CB0667">
        <w:t>. </w:t>
      </w:r>
      <w:proofErr w:type="gramEnd"/>
    </w:p>
    <w:p w:rsidR="00CB0667" w:rsidRDefault="00CB0667" w:rsidP="00CB0667">
      <w:pPr>
        <w:jc w:val="both"/>
      </w:pPr>
      <w:r>
        <w:tab/>
      </w:r>
      <w:r>
        <w:tab/>
        <w:t>2°) </w:t>
      </w:r>
      <w:r w:rsidR="00154648">
        <w:t>Le développement de l’instruction et ses conséquences sur le lectorat français</w:t>
      </w:r>
      <w:r>
        <w:t>. </w:t>
      </w:r>
    </w:p>
    <w:p w:rsidR="00CB0667" w:rsidRPr="00EC138C" w:rsidRDefault="00CB0667" w:rsidP="00CB0667">
      <w:pPr>
        <w:jc w:val="both"/>
        <w:rPr>
          <w:b/>
        </w:rPr>
      </w:pPr>
      <w:r>
        <w:rPr>
          <w:b/>
        </w:rPr>
        <w:tab/>
        <w:t>3. Les nouvelles lignes de fractures politiques en France dans le 1</w:t>
      </w:r>
      <w:r w:rsidRPr="00347CF7">
        <w:rPr>
          <w:b/>
          <w:vertAlign w:val="superscript"/>
        </w:rPr>
        <w:t>er</w:t>
      </w:r>
      <w:r>
        <w:rPr>
          <w:b/>
        </w:rPr>
        <w:t xml:space="preserve"> XX</w:t>
      </w:r>
      <w:r w:rsidRPr="00347CF7">
        <w:rPr>
          <w:b/>
          <w:vertAlign w:val="superscript"/>
        </w:rPr>
        <w:t>e</w:t>
      </w:r>
      <w:r>
        <w:rPr>
          <w:b/>
        </w:rPr>
        <w:t xml:space="preserve"> siècle</w:t>
      </w:r>
      <w:r w:rsidRPr="00EC138C">
        <w:rPr>
          <w:b/>
        </w:rPr>
        <w:t>. </w:t>
      </w:r>
    </w:p>
    <w:p w:rsidR="00CB0667" w:rsidRDefault="00CB0667" w:rsidP="00CB0667">
      <w:pPr>
        <w:jc w:val="both"/>
      </w:pPr>
      <w:r>
        <w:tab/>
      </w:r>
      <w:r>
        <w:tab/>
        <w:t>1°) L’enracinement de la culture républicaine. </w:t>
      </w:r>
    </w:p>
    <w:p w:rsidR="00CB0667" w:rsidRDefault="00CB0667" w:rsidP="00CB0667">
      <w:pPr>
        <w:jc w:val="both"/>
      </w:pPr>
      <w:r>
        <w:tab/>
      </w:r>
      <w:r>
        <w:tab/>
        <w:t>2°) L’émergence de l’extrême-droite moderne, xénophobe et antisémite. </w:t>
      </w:r>
    </w:p>
    <w:p w:rsidR="00CB0667" w:rsidRPr="00EC138C" w:rsidRDefault="00CB0667" w:rsidP="00CB0667">
      <w:pPr>
        <w:jc w:val="both"/>
        <w:rPr>
          <w:b/>
        </w:rPr>
      </w:pPr>
      <w:r w:rsidRPr="00EC138C">
        <w:rPr>
          <w:b/>
        </w:rPr>
        <w:t>II. </w:t>
      </w:r>
      <w:r>
        <w:rPr>
          <w:b/>
        </w:rPr>
        <w:t xml:space="preserve">LA CRISE DE MAI 1968 : </w:t>
      </w:r>
      <w:r w:rsidR="00BB253A">
        <w:rPr>
          <w:b/>
        </w:rPr>
        <w:t xml:space="preserve">IRRUPTION DES </w:t>
      </w:r>
      <w:r w:rsidR="00BB253A" w:rsidRPr="00BB253A">
        <w:rPr>
          <w:b/>
          <w:i/>
        </w:rPr>
        <w:t>BABY BOOMERS</w:t>
      </w:r>
      <w:r w:rsidR="00BB253A">
        <w:rPr>
          <w:b/>
        </w:rPr>
        <w:t xml:space="preserve"> EN POLITIQUE</w:t>
      </w:r>
      <w:r w:rsidRPr="00EC138C">
        <w:rPr>
          <w:b/>
        </w:rPr>
        <w:t>. </w:t>
      </w:r>
    </w:p>
    <w:p w:rsidR="00CB0667" w:rsidRPr="00EC138C" w:rsidRDefault="00CB0667" w:rsidP="00CB0667">
      <w:pPr>
        <w:jc w:val="both"/>
        <w:rPr>
          <w:i/>
        </w:rPr>
      </w:pPr>
      <w:r>
        <w:rPr>
          <w:i/>
        </w:rPr>
        <w:t>Comment les médias en France pendant les « Trente Glorieuses » (1945-1975) rendent-ils compte de la fracture générationnelle que constituent les manifestations étudiantes et ouvrières des mois de Mai et Juin 1968 ? </w:t>
      </w:r>
    </w:p>
    <w:p w:rsidR="00CB0667" w:rsidRPr="00EC138C" w:rsidRDefault="00CB0667" w:rsidP="00CB0667">
      <w:pPr>
        <w:jc w:val="both"/>
        <w:rPr>
          <w:b/>
        </w:rPr>
      </w:pPr>
      <w:r>
        <w:rPr>
          <w:b/>
        </w:rPr>
        <w:tab/>
        <w:t>1. « Mai 1968 » en France : irruption des jeunes dans la vie politique</w:t>
      </w:r>
      <w:r w:rsidRPr="00EC138C">
        <w:rPr>
          <w:b/>
        </w:rPr>
        <w:t>. </w:t>
      </w:r>
    </w:p>
    <w:p w:rsidR="00CB0667" w:rsidRDefault="00CB0667" w:rsidP="00CB0667">
      <w:pPr>
        <w:jc w:val="both"/>
      </w:pPr>
      <w:r>
        <w:tab/>
      </w:r>
      <w:r>
        <w:tab/>
        <w:t>1°) Mai 1968 : la jeunesse française au diapason du monde. </w:t>
      </w:r>
    </w:p>
    <w:p w:rsidR="00CB0667" w:rsidRDefault="00CB0667" w:rsidP="00CB0667">
      <w:pPr>
        <w:jc w:val="both"/>
      </w:pPr>
      <w:r>
        <w:tab/>
      </w:r>
      <w:r>
        <w:tab/>
        <w:t>2°) Un paysage médiatique alternatif à l’écoute du mouvement. </w:t>
      </w:r>
    </w:p>
    <w:p w:rsidR="00CB0667" w:rsidRDefault="00CB0667" w:rsidP="00CB0667">
      <w:pPr>
        <w:jc w:val="both"/>
      </w:pPr>
      <w:r>
        <w:tab/>
      </w:r>
      <w:r>
        <w:tab/>
      </w:r>
      <w:r>
        <w:tab/>
        <w:t>1/ La presse magazine concurrente de la presse traditionnelle. </w:t>
      </w:r>
    </w:p>
    <w:p w:rsidR="00CB0667" w:rsidRDefault="00CB0667" w:rsidP="00CB0667">
      <w:pPr>
        <w:jc w:val="both"/>
      </w:pPr>
      <w:r>
        <w:tab/>
      </w:r>
      <w:r>
        <w:tab/>
      </w:r>
      <w:r>
        <w:tab/>
        <w:t>2/ Les radios périphériques, à la bordure de la censure gouvernementale. </w:t>
      </w:r>
    </w:p>
    <w:p w:rsidR="00CB0667" w:rsidRPr="00EC138C" w:rsidRDefault="00CB0667" w:rsidP="00CB0667">
      <w:pPr>
        <w:jc w:val="both"/>
        <w:rPr>
          <w:b/>
        </w:rPr>
      </w:pPr>
      <w:r>
        <w:rPr>
          <w:b/>
        </w:rPr>
        <w:tab/>
        <w:t>2. Les canaux multiples de façonnement de l’opinion publique : métissage d’ancien et de moderne</w:t>
      </w:r>
      <w:r w:rsidRPr="00EC138C">
        <w:rPr>
          <w:b/>
        </w:rPr>
        <w:t>. </w:t>
      </w:r>
    </w:p>
    <w:p w:rsidR="00CB0667" w:rsidRDefault="00CB0667" w:rsidP="00CB0667">
      <w:pPr>
        <w:ind w:left="1418"/>
        <w:jc w:val="both"/>
      </w:pPr>
      <w:r>
        <w:t>1°) Le dynamisme des canaux anciens de façonnement de l’opinion publique. </w:t>
      </w:r>
    </w:p>
    <w:p w:rsidR="00CB0667" w:rsidRDefault="00CB0667" w:rsidP="00CB0667">
      <w:pPr>
        <w:ind w:left="1418"/>
        <w:jc w:val="both"/>
      </w:pPr>
      <w:r>
        <w:t>2°) Une jeunesse informée du monde et consciente à l’apogée des « Trente Glorieuses ». </w:t>
      </w:r>
    </w:p>
    <w:p w:rsidR="00CB0667" w:rsidRPr="00EC138C" w:rsidRDefault="00CB0667" w:rsidP="00CB0667">
      <w:pPr>
        <w:jc w:val="both"/>
        <w:rPr>
          <w:b/>
        </w:rPr>
      </w:pPr>
      <w:r>
        <w:rPr>
          <w:b/>
        </w:rPr>
        <w:tab/>
        <w:t>3. Le paysage médiatique diversifié grâce aux perfectionnements techniques</w:t>
      </w:r>
      <w:r w:rsidRPr="00EC138C">
        <w:rPr>
          <w:b/>
        </w:rPr>
        <w:t>. </w:t>
      </w:r>
    </w:p>
    <w:p w:rsidR="00CB0667" w:rsidRDefault="00CB0667" w:rsidP="00CB0667">
      <w:pPr>
        <w:jc w:val="both"/>
      </w:pPr>
      <w:r>
        <w:tab/>
      </w:r>
      <w:r>
        <w:tab/>
        <w:t>1°) Les nouveaux médias : produits de révolution technique et de l’expansion économique. </w:t>
      </w:r>
    </w:p>
    <w:p w:rsidR="00CB0667" w:rsidRDefault="00CB0667" w:rsidP="00CB0667">
      <w:pPr>
        <w:jc w:val="both"/>
      </w:pPr>
      <w:r>
        <w:tab/>
      </w:r>
      <w:r>
        <w:tab/>
      </w:r>
      <w:r>
        <w:tab/>
        <w:t>1/ Le transistor et la télévision, nouveaux mass medias. </w:t>
      </w:r>
    </w:p>
    <w:p w:rsidR="00CB0667" w:rsidRDefault="00CB0667" w:rsidP="00CB0667">
      <w:pPr>
        <w:jc w:val="both"/>
      </w:pPr>
      <w:r>
        <w:tab/>
      </w:r>
      <w:r>
        <w:tab/>
      </w:r>
      <w:r>
        <w:tab/>
        <w:t>2/ L’émergence de l’événement dans le traitement de l’information. </w:t>
      </w:r>
    </w:p>
    <w:p w:rsidR="00CB0667" w:rsidRDefault="00CB0667" w:rsidP="00CB0667">
      <w:pPr>
        <w:jc w:val="both"/>
      </w:pPr>
      <w:r>
        <w:tab/>
      </w:r>
      <w:r>
        <w:tab/>
        <w:t>2°) La crise sociétale, révélateur des alternatives politiques défendues par la presse magazine. </w:t>
      </w:r>
    </w:p>
    <w:p w:rsidR="00CB0667" w:rsidRPr="00EC138C" w:rsidRDefault="00CB0667" w:rsidP="00CB0667">
      <w:pPr>
        <w:jc w:val="both"/>
        <w:rPr>
          <w:b/>
        </w:rPr>
      </w:pPr>
      <w:r w:rsidRPr="00EC138C">
        <w:rPr>
          <w:b/>
        </w:rPr>
        <w:lastRenderedPageBreak/>
        <w:t>III. </w:t>
      </w:r>
      <w:r>
        <w:rPr>
          <w:b/>
        </w:rPr>
        <w:t>LA CRISE DE LA CULTURE ET DES MÉDIAS</w:t>
      </w:r>
      <w:r w:rsidRPr="00EC138C">
        <w:rPr>
          <w:b/>
        </w:rPr>
        <w:t>. </w:t>
      </w:r>
    </w:p>
    <w:p w:rsidR="00CB0667" w:rsidRPr="00EC138C" w:rsidRDefault="00CB0667" w:rsidP="00CB0667">
      <w:pPr>
        <w:jc w:val="both"/>
        <w:rPr>
          <w:i/>
        </w:rPr>
      </w:pPr>
      <w:r w:rsidRPr="00EC138C">
        <w:rPr>
          <w:i/>
        </w:rPr>
        <w:t xml:space="preserve">Dans quelles mesures peut-on affirmer que </w:t>
      </w:r>
      <w:r>
        <w:rPr>
          <w:i/>
        </w:rPr>
        <w:t>l’opinion publique en France se façonne en dehors des canaux traditionnels d’information et de communication grâce à Internet?</w:t>
      </w:r>
      <w:r w:rsidRPr="00EC138C">
        <w:rPr>
          <w:i/>
        </w:rPr>
        <w:t> </w:t>
      </w:r>
    </w:p>
    <w:p w:rsidR="00CB0667" w:rsidRPr="00EC138C" w:rsidRDefault="00CB0667" w:rsidP="00CB0667">
      <w:pPr>
        <w:ind w:firstLine="708"/>
        <w:jc w:val="both"/>
        <w:rPr>
          <w:b/>
        </w:rPr>
      </w:pPr>
      <w:r w:rsidRPr="00EC138C">
        <w:rPr>
          <w:b/>
        </w:rPr>
        <w:t>1. </w:t>
      </w:r>
      <w:r>
        <w:rPr>
          <w:b/>
        </w:rPr>
        <w:t>La métamorphose du paysage médiatique français à l’heure d’Internet</w:t>
      </w:r>
      <w:r w:rsidRPr="00EC138C">
        <w:rPr>
          <w:b/>
        </w:rPr>
        <w:t>. </w:t>
      </w:r>
    </w:p>
    <w:p w:rsidR="00CB0667" w:rsidRDefault="00CB0667" w:rsidP="00CB0667">
      <w:pPr>
        <w:jc w:val="both"/>
      </w:pPr>
      <w:r>
        <w:tab/>
      </w:r>
      <w:r>
        <w:tab/>
        <w:t>1°) Un système médiatique diversifié mais en crise... </w:t>
      </w:r>
    </w:p>
    <w:p w:rsidR="00CB0667" w:rsidRDefault="00CB0667" w:rsidP="00CB0667">
      <w:pPr>
        <w:jc w:val="both"/>
      </w:pPr>
      <w:r>
        <w:tab/>
      </w:r>
      <w:r>
        <w:tab/>
      </w:r>
      <w:r>
        <w:tab/>
        <w:t>1/ Un système médiatique diversifié et libéralisé… </w:t>
      </w:r>
    </w:p>
    <w:p w:rsidR="00CB0667" w:rsidRDefault="00CB0667" w:rsidP="00CB0667">
      <w:pPr>
        <w:jc w:val="both"/>
      </w:pPr>
      <w:r>
        <w:tab/>
      </w:r>
      <w:r>
        <w:tab/>
      </w:r>
      <w:r>
        <w:tab/>
        <w:t>2/ … Mais en crise économique lancinante. </w:t>
      </w:r>
    </w:p>
    <w:p w:rsidR="00CB0667" w:rsidRDefault="00CB0667" w:rsidP="00CB0667">
      <w:pPr>
        <w:jc w:val="both"/>
      </w:pPr>
      <w:r>
        <w:tab/>
      </w:r>
      <w:r>
        <w:tab/>
        <w:t>2°) La concentration médiatique au sein de groupes multimédias transnationaux. </w:t>
      </w:r>
    </w:p>
    <w:p w:rsidR="00CB0667" w:rsidRPr="00EC138C" w:rsidRDefault="00CB0667" w:rsidP="00CB0667">
      <w:pPr>
        <w:jc w:val="both"/>
        <w:rPr>
          <w:b/>
        </w:rPr>
      </w:pPr>
      <w:r>
        <w:rPr>
          <w:b/>
        </w:rPr>
        <w:tab/>
        <w:t>2. Le règne d’Internet dans la production de l’information et dans le façonnement de l’opinion publique révèle une profonde crise de confiance entre els citoyens et leurs élites</w:t>
      </w:r>
      <w:r w:rsidRPr="00EC138C">
        <w:rPr>
          <w:b/>
        </w:rPr>
        <w:t>. </w:t>
      </w:r>
    </w:p>
    <w:p w:rsidR="00CB0667" w:rsidRDefault="00CB0667" w:rsidP="00CB0667">
      <w:pPr>
        <w:jc w:val="both"/>
      </w:pPr>
      <w:r>
        <w:tab/>
      </w:r>
      <w:r>
        <w:tab/>
        <w:t>1°) Internet, principal prescripteur d’idées et de convictions en France. </w:t>
      </w:r>
    </w:p>
    <w:p w:rsidR="00CB0667" w:rsidRDefault="00CB0667" w:rsidP="00CB0667">
      <w:pPr>
        <w:jc w:val="both"/>
      </w:pPr>
      <w:r>
        <w:tab/>
      </w:r>
      <w:r>
        <w:tab/>
        <w:t>2°) La situation « d’insécurité informationnelle ». </w:t>
      </w:r>
    </w:p>
    <w:p w:rsidR="00CB0667" w:rsidRPr="00EC138C" w:rsidRDefault="00CB0667" w:rsidP="00CB0667">
      <w:pPr>
        <w:jc w:val="both"/>
        <w:rPr>
          <w:b/>
        </w:rPr>
      </w:pPr>
      <w:r>
        <w:rPr>
          <w:b/>
        </w:rPr>
        <w:tab/>
        <w:t>3. La crise des médias : phénomène passager ou déliquescence définitive ? </w:t>
      </w:r>
    </w:p>
    <w:p w:rsidR="00CB0667" w:rsidRDefault="00CB0667" w:rsidP="00CB0667">
      <w:pPr>
        <w:jc w:val="both"/>
      </w:pPr>
      <w:r>
        <w:tab/>
      </w:r>
      <w:r>
        <w:tab/>
        <w:t>1°) Le sursaut de la presse professionnelle : intégrité et démocratisation. </w:t>
      </w:r>
    </w:p>
    <w:p w:rsidR="00CB0667" w:rsidRDefault="00CB0667" w:rsidP="00CB0667">
      <w:pPr>
        <w:ind w:left="2124" w:firstLine="6"/>
        <w:jc w:val="both"/>
      </w:pPr>
      <w:r>
        <w:t>1/ La presse professionnelle et les « lanceurs d’alerte » : alliance d’Internet et de journalisme. </w:t>
      </w:r>
    </w:p>
    <w:p w:rsidR="00CB0667" w:rsidRDefault="00CB0667" w:rsidP="00CB0667">
      <w:pPr>
        <w:jc w:val="both"/>
      </w:pPr>
      <w:r>
        <w:tab/>
      </w:r>
      <w:r>
        <w:tab/>
      </w:r>
      <w:r>
        <w:tab/>
        <w:t>2/ L’ouverture de la presse professionnelle à son public. </w:t>
      </w:r>
    </w:p>
    <w:p w:rsidR="00CB0667" w:rsidRDefault="00CB0667" w:rsidP="00CB0667">
      <w:pPr>
        <w:jc w:val="both"/>
      </w:pPr>
      <w:r>
        <w:tab/>
      </w:r>
      <w:r>
        <w:tab/>
        <w:t>2°) Une forme hybride de construction de l’opinion : métissage de physique et de virtuel. </w:t>
      </w:r>
    </w:p>
    <w:p w:rsidR="007E1E65" w:rsidRPr="00CB0667" w:rsidRDefault="00CB0667" w:rsidP="00CB0667">
      <w:pPr>
        <w:jc w:val="both"/>
        <w:rPr>
          <w:b/>
          <w:sz w:val="28"/>
          <w:szCs w:val="28"/>
        </w:rPr>
      </w:pPr>
      <w:r w:rsidRPr="00CB0667">
        <w:rPr>
          <w:b/>
          <w:sz w:val="28"/>
          <w:szCs w:val="28"/>
        </w:rPr>
        <w:t>Dates, mots clés, définitions, idées force : </w:t>
      </w:r>
    </w:p>
    <w:p w:rsidR="00CB0667" w:rsidRDefault="00CB0667" w:rsidP="002C1FB6">
      <w:pPr>
        <w:pStyle w:val="Paragraphedeliste"/>
        <w:numPr>
          <w:ilvl w:val="0"/>
          <w:numId w:val="4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CB0667" w:rsidRDefault="00CB0667" w:rsidP="002C1FB6">
      <w:pPr>
        <w:pStyle w:val="Paragraphedeliste"/>
        <w:numPr>
          <w:ilvl w:val="0"/>
          <w:numId w:val="4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CB0667" w:rsidRDefault="00CB0667" w:rsidP="002C1FB6">
      <w:pPr>
        <w:pStyle w:val="Paragraphedeliste"/>
        <w:numPr>
          <w:ilvl w:val="0"/>
          <w:numId w:val="4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CB0667" w:rsidRDefault="00CB0667" w:rsidP="002C1FB6">
      <w:pPr>
        <w:pStyle w:val="Paragraphedeliste"/>
        <w:numPr>
          <w:ilvl w:val="0"/>
          <w:numId w:val="4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CB0667" w:rsidRDefault="00CB0667" w:rsidP="002C1FB6">
      <w:pPr>
        <w:pStyle w:val="Paragraphedeliste"/>
        <w:numPr>
          <w:ilvl w:val="0"/>
          <w:numId w:val="4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CB0667" w:rsidRDefault="00CB0667" w:rsidP="002C1FB6">
      <w:pPr>
        <w:pStyle w:val="Paragraphedeliste"/>
        <w:numPr>
          <w:ilvl w:val="0"/>
          <w:numId w:val="4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CB0667" w:rsidRDefault="00CB0667" w:rsidP="002C1FB6">
      <w:pPr>
        <w:pStyle w:val="Paragraphedeliste"/>
        <w:numPr>
          <w:ilvl w:val="0"/>
          <w:numId w:val="4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2C1FB6" w:rsidRDefault="00CB0667" w:rsidP="002C1FB6">
      <w:pPr>
        <w:pStyle w:val="Paragraphedeliste"/>
        <w:numPr>
          <w:ilvl w:val="0"/>
          <w:numId w:val="4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…………………………………………………………………………………………………………………………………………………………………….</w:t>
      </w:r>
      <w:r w:rsidR="002C1FB6">
        <w:t>…</w:t>
      </w:r>
    </w:p>
    <w:p w:rsidR="002C1FB6" w:rsidRDefault="002C1FB6" w:rsidP="002C1FB6">
      <w:pPr>
        <w:pStyle w:val="Paragraphedeliste"/>
        <w:numPr>
          <w:ilvl w:val="0"/>
          <w:numId w:val="4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2C1FB6" w:rsidRDefault="002C1FB6" w:rsidP="002C1FB6">
      <w:pPr>
        <w:pStyle w:val="Paragraphedeliste"/>
        <w:numPr>
          <w:ilvl w:val="0"/>
          <w:numId w:val="4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2C1FB6" w:rsidRDefault="00BB253A" w:rsidP="0003688F">
      <w:pPr>
        <w:jc w:val="both"/>
      </w:pPr>
      <w:r>
        <w:t xml:space="preserve">© </w:t>
      </w:r>
      <w:r w:rsidRPr="00BB253A">
        <w:rPr>
          <w:b/>
        </w:rPr>
        <w:t>Erwan</w:t>
      </w:r>
      <w:r>
        <w:t xml:space="preserve"> BERTHO (mai 2016), Retrouvez les sources sur </w:t>
      </w:r>
      <w:r w:rsidRPr="00BB253A">
        <w:rPr>
          <w:i/>
        </w:rPr>
        <w:t>hglycee.fr</w:t>
      </w:r>
      <w:r>
        <w:t>/Sources&amp;Ressources/Les sources</w:t>
      </w:r>
    </w:p>
    <w:sectPr w:rsidR="002C1FB6" w:rsidSect="00AA0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7019"/>
    <w:multiLevelType w:val="hybridMultilevel"/>
    <w:tmpl w:val="6A907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46DDB"/>
    <w:multiLevelType w:val="hybridMultilevel"/>
    <w:tmpl w:val="7BB66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3220F"/>
    <w:multiLevelType w:val="hybridMultilevel"/>
    <w:tmpl w:val="83DC0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36238"/>
    <w:multiLevelType w:val="hybridMultilevel"/>
    <w:tmpl w:val="8FB48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0667"/>
    <w:rsid w:val="0003688F"/>
    <w:rsid w:val="00154648"/>
    <w:rsid w:val="002C1FB6"/>
    <w:rsid w:val="003C381A"/>
    <w:rsid w:val="004C4CAB"/>
    <w:rsid w:val="00B23AB6"/>
    <w:rsid w:val="00BB253A"/>
    <w:rsid w:val="00C43567"/>
    <w:rsid w:val="00CB0667"/>
    <w:rsid w:val="00FC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6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0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B0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659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6</cp:revision>
  <dcterms:created xsi:type="dcterms:W3CDTF">2016-05-07T12:02:00Z</dcterms:created>
  <dcterms:modified xsi:type="dcterms:W3CDTF">2017-10-10T07:54:00Z</dcterms:modified>
</cp:coreProperties>
</file>