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C4" w:rsidRDefault="00996CEE">
      <w:r>
        <w:rPr>
          <w:noProof/>
          <w:lang w:eastAsia="fr-FR"/>
        </w:rPr>
        <w:pict>
          <v:rect id="_x0000_s1051" style="position:absolute;margin-left:385.45pt;margin-top:-16.45pt;width:174.15pt;height:92.1pt;z-index:251680768">
            <v:textbox>
              <w:txbxContent>
                <w:p w:rsidR="009F4383" w:rsidRDefault="009F4383">
                  <w:r>
                    <w:t>Modalités :</w:t>
                  </w:r>
                </w:p>
                <w:p w:rsidR="009F4383" w:rsidRDefault="009F4383" w:rsidP="0011650D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Regrouper 3 université</w:t>
                  </w:r>
                  <w:r w:rsidR="0052245B">
                    <w:t>s</w:t>
                  </w:r>
                </w:p>
                <w:p w:rsidR="009F4383" w:rsidRDefault="0052245B" w:rsidP="0011650D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Transformation</w:t>
                  </w:r>
                  <w:r w:rsidR="009F4383">
                    <w:t xml:space="preserve"> de l’ESPS en école interdisciplinaire et internationale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margin-left:108.3pt;margin-top:-16.45pt;width:180pt;height:85.4pt;z-index:251670528">
            <v:textbox style="mso-next-textbox:#_x0000_s1041">
              <w:txbxContent>
                <w:p w:rsidR="009F4383" w:rsidRPr="009F4383" w:rsidRDefault="009F4383">
                  <w:r w:rsidRPr="009F4383">
                    <w:t>Modalités :</w:t>
                  </w:r>
                </w:p>
                <w:p w:rsidR="009F4383" w:rsidRPr="009F4383" w:rsidRDefault="009F4383" w:rsidP="007122B6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 w:rsidRPr="009F4383">
                    <w:t>A380</w:t>
                  </w:r>
                  <w:proofErr w:type="gramStart"/>
                  <w:r w:rsidRPr="009F4383">
                    <w:t>,20</w:t>
                  </w:r>
                  <w:proofErr w:type="gramEnd"/>
                  <w:r w:rsidR="0052245B">
                    <w:t xml:space="preserve"> </w:t>
                  </w:r>
                  <w:r w:rsidRPr="009F4383">
                    <w:t>,30</w:t>
                  </w:r>
                </w:p>
                <w:p w:rsidR="009F4383" w:rsidRPr="009F4383" w:rsidRDefault="009F4383" w:rsidP="007122B6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 w:rsidRPr="009F4383">
                    <w:t>MP 340 (militaire)</w:t>
                  </w:r>
                </w:p>
                <w:p w:rsidR="009F4383" w:rsidRPr="009F4383" w:rsidRDefault="009F4383" w:rsidP="007122B6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 w:rsidRPr="009F4383">
                    <w:t>1</w:t>
                  </w:r>
                  <w:r w:rsidRPr="009F4383">
                    <w:rPr>
                      <w:vertAlign w:val="superscript"/>
                    </w:rPr>
                    <w:t>er</w:t>
                  </w:r>
                  <w:r w:rsidRPr="009F4383">
                    <w:t xml:space="preserve"> avions en composites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334.4pt;margin-top:325.15pt;width:.05pt;height:61.95pt;z-index:251686912" o:connectortype="straight" strokeweight="3pt">
            <v:stroke endarrow="block"/>
          </v:shape>
        </w:pict>
      </w:r>
      <w:r>
        <w:rPr>
          <w:noProof/>
          <w:lang w:eastAsia="fr-FR"/>
        </w:rPr>
        <w:pict>
          <v:rect id="_x0000_s1058" style="position:absolute;margin-left:166.95pt;margin-top:398pt;width:349.2pt;height:24.3pt;z-index:251685888">
            <v:textbox>
              <w:txbxContent>
                <w:p w:rsidR="00996CEE" w:rsidRPr="00996CEE" w:rsidRDefault="00996CEE" w:rsidP="00996CEE">
                  <w:pPr>
                    <w:jc w:val="center"/>
                    <w:rPr>
                      <w:b/>
                      <w:i/>
                      <w:sz w:val="24"/>
                    </w:rPr>
                  </w:pPr>
                  <w:r w:rsidRPr="00996CEE">
                    <w:rPr>
                      <w:b/>
                      <w:i/>
                      <w:sz w:val="24"/>
                    </w:rPr>
                    <w:t>Remarque : Il reste cependant à construire une Europe social</w:t>
                  </w:r>
                  <w:r>
                    <w:rPr>
                      <w:b/>
                      <w:i/>
                      <w:sz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86.7pt;margin-top:101.6pt;width:87.85pt;height:20.1pt;z-index:251683840" filled="f" stroked="f">
            <v:textbox>
              <w:txbxContent>
                <w:p w:rsidR="009F4383" w:rsidRPr="009F4383" w:rsidRDefault="009F4383" w:rsidP="00996CEE">
                  <w:pPr>
                    <w:jc w:val="center"/>
                    <w:rPr>
                      <w:i/>
                      <w:sz w:val="24"/>
                    </w:rPr>
                  </w:pPr>
                  <w:r w:rsidRPr="009F4383">
                    <w:rPr>
                      <w:i/>
                      <w:sz w:val="24"/>
                    </w:rPr>
                    <w:t>Conséquences</w:t>
                  </w:r>
                </w:p>
              </w:txbxContent>
            </v:textbox>
          </v:shape>
        </w:pict>
      </w:r>
      <w:r w:rsidR="009F4383">
        <w:rPr>
          <w:noProof/>
          <w:lang w:eastAsia="fr-FR"/>
        </w:rPr>
        <w:pict>
          <v:shape id="_x0000_s1057" type="#_x0000_t202" style="position:absolute;margin-left:215.5pt;margin-top:125.9pt;width:247.8pt;height:191.7pt;z-index:251684864" filled="f" strokecolor="black [3213]">
            <v:stroke dashstyle="dashDot"/>
            <v:textbox>
              <w:txbxContent>
                <w:p w:rsidR="009F4383" w:rsidRPr="00996CEE" w:rsidRDefault="009F4383" w:rsidP="009F438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96CEE">
                    <w:rPr>
                      <w:sz w:val="24"/>
                    </w:rPr>
                    <w:t>Insertion Française dans le marché Européen</w:t>
                  </w:r>
                </w:p>
                <w:p w:rsidR="009F4383" w:rsidRPr="00996CEE" w:rsidRDefault="009F4383" w:rsidP="009F438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96CEE">
                    <w:rPr>
                      <w:sz w:val="24"/>
                    </w:rPr>
                    <w:t>Synergie scientifique, industrielle et commerciales</w:t>
                  </w:r>
                </w:p>
                <w:p w:rsidR="009F4383" w:rsidRPr="00996CEE" w:rsidRDefault="009F4383" w:rsidP="009F438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96CEE">
                    <w:rPr>
                      <w:sz w:val="24"/>
                    </w:rPr>
                    <w:t>Création d’emplois dans différents secteurs</w:t>
                  </w:r>
                </w:p>
                <w:p w:rsidR="00996CEE" w:rsidRPr="00996CEE" w:rsidRDefault="00996CEE" w:rsidP="00996CEE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proofErr w:type="gramStart"/>
                  <w:r w:rsidRPr="00996CEE">
                    <w:rPr>
                      <w:sz w:val="24"/>
                    </w:rPr>
                    <w:t>Les régions</w:t>
                  </w:r>
                  <w:proofErr w:type="gramEnd"/>
                  <w:r w:rsidR="009F4383" w:rsidRPr="00996CEE">
                    <w:rPr>
                      <w:sz w:val="24"/>
                    </w:rPr>
                    <w:t xml:space="preserve"> transfrontalière </w:t>
                  </w:r>
                  <w:r w:rsidRPr="00996CEE">
                    <w:rPr>
                      <w:sz w:val="24"/>
                    </w:rPr>
                    <w:t>bénéficie</w:t>
                  </w:r>
                  <w:r w:rsidR="009F4383" w:rsidRPr="00996CEE">
                    <w:rPr>
                      <w:sz w:val="24"/>
                    </w:rPr>
                    <w:t xml:space="preserve"> des politiques européennes de coopérations</w:t>
                  </w:r>
                  <w:r w:rsidRPr="00996CEE">
                    <w:rPr>
                      <w:sz w:val="24"/>
                    </w:rPr>
                    <w:t xml:space="preserve"> économique</w:t>
                  </w:r>
                </w:p>
                <w:p w:rsidR="009F4383" w:rsidRPr="00996CEE" w:rsidRDefault="00996CEE" w:rsidP="009F4383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96CEE">
                    <w:rPr>
                      <w:sz w:val="24"/>
                    </w:rPr>
                    <w:t xml:space="preserve">Opportunité de sauver l’industrie aérodynamique et </w:t>
                  </w:r>
                  <w:proofErr w:type="spellStart"/>
                  <w:r w:rsidRPr="00996CEE">
                    <w:rPr>
                      <w:sz w:val="24"/>
                    </w:rPr>
                    <w:t>spaciale</w:t>
                  </w:r>
                  <w:proofErr w:type="spellEnd"/>
                  <w:r w:rsidRPr="00996CEE">
                    <w:rPr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9F4383"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5" type="#_x0000_t34" style="position:absolute;margin-left:342.75pt;margin-top:50.55pt;width:31.8pt;height:28.45pt;rotation:180;flip:y;z-index:251682816" o:connectortype="elbow" adj="21566,92170,-302536">
            <v:stroke endarrow="block"/>
          </v:shape>
        </w:pict>
      </w:r>
      <w:r w:rsidR="009F4383">
        <w:rPr>
          <w:noProof/>
          <w:lang w:eastAsia="fr-FR"/>
        </w:rPr>
        <w:pict>
          <v:shape id="_x0000_s1053" type="#_x0000_t34" style="position:absolute;margin-left:288.3pt;margin-top:50.55pt;width:33.5pt;height:28.45pt;z-index:251681792" o:connectortype="elbow" adj="21084,-92170,-231571">
            <v:stroke endarrow="block"/>
          </v:shape>
        </w:pict>
      </w:r>
      <w:r w:rsidR="007D3E49">
        <w:rPr>
          <w:noProof/>
          <w:lang w:eastAsia="fr-FR"/>
        </w:rPr>
        <w:pict>
          <v:shape id="_x0000_s1050" type="#_x0000_t34" style="position:absolute;margin-left:537.85pt;margin-top:81.5pt;width:103.75pt;height:41.85pt;rotation:270;flip:x;z-index:251679744" o:connectortype="elbow" adj="21423,116206,-141883">
            <v:stroke endarrow="block"/>
          </v:shape>
        </w:pict>
      </w:r>
      <w:r w:rsidR="007D3E49">
        <w:rPr>
          <w:noProof/>
          <w:lang w:eastAsia="fr-FR"/>
        </w:rPr>
        <w:pict>
          <v:shape id="_x0000_s1047" type="#_x0000_t202" style="position:absolute;margin-left:456.55pt;margin-top:154.3pt;width:272.1pt;height:18.4pt;z-index:251676672" filled="f" stroked="f">
            <v:textbox>
              <w:txbxContent>
                <w:p w:rsidR="009F4383" w:rsidRPr="0011650D" w:rsidRDefault="009F4383" w:rsidP="0011650D">
                  <w:pPr>
                    <w:jc w:val="center"/>
                    <w:rPr>
                      <w:sz w:val="24"/>
                    </w:rPr>
                  </w:pPr>
                  <w:r w:rsidRPr="0011650D">
                    <w:rPr>
                      <w:sz w:val="24"/>
                    </w:rPr>
                    <w:t>Création d’un réseau international</w:t>
                  </w:r>
                  <w:r>
                    <w:rPr>
                      <w:sz w:val="24"/>
                    </w:rPr>
                    <w:t xml:space="preserve"> </w:t>
                  </w:r>
                  <w:r w:rsidRPr="0011650D">
                    <w:rPr>
                      <w:sz w:val="24"/>
                    </w:rPr>
                    <w:t>de recherche</w:t>
                  </w:r>
                </w:p>
              </w:txbxContent>
            </v:textbox>
          </v:shape>
        </w:pict>
      </w:r>
      <w:r w:rsidR="007D3E49">
        <w:rPr>
          <w:noProof/>
          <w:lang w:eastAsia="fr-FR"/>
        </w:rPr>
        <w:pict>
          <v:shape id="_x0000_s1040" type="#_x0000_t34" style="position:absolute;margin-left:39.7pt;margin-top:70.6pt;width:76.2pt;height:25.95pt;rotation:270;z-index:251669504" o:connectortype="elbow" adj="21699,-160273,-38452">
            <v:stroke endarrow="block"/>
          </v:shape>
        </w:pict>
      </w:r>
      <w:r w:rsidR="007D3E49">
        <w:rPr>
          <w:noProof/>
          <w:lang w:eastAsia="fr-FR"/>
        </w:rPr>
        <w:pict>
          <v:shape id="_x0000_s1049" type="#_x0000_t202" style="position:absolute;margin-left:604.7pt;margin-top:194.55pt;width:1in;height:19.25pt;z-index:251678720" filled="f" stroked="f">
            <v:textbox style="mso-next-textbox:#_x0000_s1049">
              <w:txbxContent>
                <w:p w:rsidR="009F4383" w:rsidRDefault="009F4383" w:rsidP="0011650D">
                  <w:r>
                    <w:t>Objectif ?</w:t>
                  </w:r>
                </w:p>
              </w:txbxContent>
            </v:textbox>
          </v:shape>
        </w:pict>
      </w:r>
      <w:r w:rsidR="007D3E49">
        <w:rPr>
          <w:noProof/>
          <w:lang w:eastAsia="fr-FR"/>
        </w:rPr>
        <w:pict>
          <v:shape id="_x0000_s1048" type="#_x0000_t32" style="position:absolute;margin-left:597.15pt;margin-top:187.85pt;width:0;height:23.7pt;flip:y;z-index:251677696" o:connectortype="straight">
            <v:stroke endarrow="block"/>
          </v:shape>
        </w:pict>
      </w:r>
      <w:r w:rsidR="007D3E49">
        <w:rPr>
          <w:noProof/>
          <w:lang w:eastAsia="fr-FR"/>
        </w:rPr>
        <w:pict>
          <v:shape id="_x0000_s1046" type="#_x0000_t32" style="position:absolute;margin-left:665.05pt;margin-top:257.35pt;width:19.2pt;height:.85pt;flip:x;z-index:251675648" o:connectortype="straight">
            <v:stroke endarrow="block"/>
          </v:shape>
        </w:pict>
      </w:r>
      <w:r w:rsidR="007D3E49">
        <w:rPr>
          <w:noProof/>
          <w:lang w:eastAsia="fr-FR"/>
        </w:rPr>
        <w:pict>
          <v:shape id="_x0000_s1045" type="#_x0000_t202" style="position:absolute;margin-left:688.5pt;margin-top:225.5pt;width:81.2pt;height:64.5pt;z-index:251674624">
            <v:textbox style="mso-next-textbox:#_x0000_s1045">
              <w:txbxContent>
                <w:p w:rsidR="009F4383" w:rsidRPr="009D6773" w:rsidRDefault="009F4383" w:rsidP="0011650D">
                  <w:pPr>
                    <w:rPr>
                      <w:sz w:val="24"/>
                    </w:rPr>
                  </w:pPr>
                  <w:r w:rsidRPr="009D6773">
                    <w:rPr>
                      <w:sz w:val="24"/>
                    </w:rPr>
                    <w:t>Localisation </w:t>
                  </w:r>
                </w:p>
                <w:p w:rsidR="009F4383" w:rsidRPr="009D6773" w:rsidRDefault="009F4383" w:rsidP="0011650D"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Haut-Rhin</w:t>
                  </w:r>
                </w:p>
              </w:txbxContent>
            </v:textbox>
          </v:shape>
        </w:pict>
      </w:r>
      <w:r w:rsidR="007D3E49">
        <w:rPr>
          <w:noProof/>
          <w:lang w:eastAsia="fr-FR"/>
        </w:rPr>
        <w:pict>
          <v:rect id="_x0000_s1044" style="position:absolute;margin-left:543.65pt;margin-top:218pt;width:121.4pt;height:1in;z-index:251673600">
            <v:textbox>
              <w:txbxContent>
                <w:p w:rsidR="009F4383" w:rsidRPr="0011650D" w:rsidRDefault="009F4383" w:rsidP="0011650D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11650D">
                    <w:rPr>
                      <w:b/>
                      <w:i/>
                      <w:sz w:val="28"/>
                    </w:rPr>
                    <w:t>Campus international :</w:t>
                  </w:r>
                </w:p>
                <w:p w:rsidR="009F4383" w:rsidRPr="0011650D" w:rsidRDefault="009F4383" w:rsidP="0011650D">
                  <w:pPr>
                    <w:jc w:val="center"/>
                    <w:rPr>
                      <w:b/>
                      <w:i/>
                      <w:sz w:val="28"/>
                    </w:rPr>
                  </w:pPr>
                  <w:r w:rsidRPr="0011650D">
                    <w:rPr>
                      <w:b/>
                      <w:i/>
                      <w:sz w:val="28"/>
                    </w:rPr>
                    <w:t>EUCOR</w:t>
                  </w:r>
                </w:p>
              </w:txbxContent>
            </v:textbox>
          </v:rect>
        </w:pict>
      </w:r>
      <w:r w:rsidR="007D3E49">
        <w:rPr>
          <w:noProof/>
          <w:lang w:eastAsia="fr-FR"/>
        </w:rPr>
        <w:pict>
          <v:shape id="_x0000_s1043" type="#_x0000_t32" style="position:absolute;margin-left:599.75pt;margin-top:290pt;width:0;height:27.6pt;flip:y;z-index:251672576" o:connectortype="straight">
            <v:stroke endarrow="block"/>
          </v:shape>
        </w:pict>
      </w:r>
      <w:r w:rsidR="007D3E49">
        <w:rPr>
          <w:noProof/>
          <w:lang w:eastAsia="fr-FR"/>
        </w:rPr>
        <w:pict>
          <v:shape id="_x0000_s1042" type="#_x0000_t202" style="position:absolute;margin-left:510.95pt;margin-top:310.85pt;width:185.9pt;height:152.55pt;z-index:251671552" filled="f" stroked="f">
            <v:textbox style="mso-next-textbox:#_x0000_s1042">
              <w:txbxContent>
                <w:p w:rsidR="009F4383" w:rsidRPr="0011650D" w:rsidRDefault="009F4383">
                  <w:pPr>
                    <w:rPr>
                      <w:sz w:val="24"/>
                    </w:rPr>
                  </w:pPr>
                  <w:r w:rsidRPr="0011650D">
                    <w:rPr>
                      <w:sz w:val="24"/>
                    </w:rPr>
                    <w:t>Acteurs :</w:t>
                  </w:r>
                </w:p>
                <w:p w:rsidR="009F4383" w:rsidRPr="0011650D" w:rsidRDefault="009F4383" w:rsidP="007122B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L’</w:t>
                  </w:r>
                  <w:r w:rsidRPr="0011650D">
                    <w:rPr>
                      <w:sz w:val="24"/>
                    </w:rPr>
                    <w:t>UE</w:t>
                  </w:r>
                </w:p>
                <w:p w:rsidR="009F4383" w:rsidRPr="0011650D" w:rsidRDefault="009F4383" w:rsidP="007122B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11650D">
                    <w:rPr>
                      <w:sz w:val="24"/>
                    </w:rPr>
                    <w:t xml:space="preserve">115.000 étudiants et </w:t>
                  </w:r>
                  <w:proofErr w:type="spellStart"/>
                  <w:r w:rsidRPr="0011650D">
                    <w:rPr>
                      <w:sz w:val="24"/>
                    </w:rPr>
                    <w:t>proffesseurs</w:t>
                  </w:r>
                  <w:proofErr w:type="spellEnd"/>
                  <w:r w:rsidRPr="0011650D">
                    <w:rPr>
                      <w:sz w:val="24"/>
                    </w:rPr>
                    <w:t xml:space="preserve"> + 11.000 doctorants</w:t>
                  </w:r>
                </w:p>
                <w:p w:rsidR="009F4383" w:rsidRPr="0011650D" w:rsidRDefault="009F4383" w:rsidP="007122B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11650D">
                    <w:rPr>
                      <w:sz w:val="24"/>
                    </w:rPr>
                    <w:t>Etat français</w:t>
                  </w:r>
                </w:p>
                <w:p w:rsidR="009F4383" w:rsidRPr="0011650D" w:rsidRDefault="009F4383" w:rsidP="007122B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11650D">
                    <w:rPr>
                      <w:sz w:val="24"/>
                    </w:rPr>
                    <w:t>Strasbourg (ville)</w:t>
                  </w:r>
                </w:p>
                <w:p w:rsidR="009F4383" w:rsidRPr="0011650D" w:rsidRDefault="009F4383" w:rsidP="007122B6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11650D">
                    <w:rPr>
                      <w:sz w:val="24"/>
                    </w:rPr>
                    <w:t>FEDER</w:t>
                  </w:r>
                </w:p>
                <w:p w:rsidR="009F4383" w:rsidRDefault="009F4383"/>
              </w:txbxContent>
            </v:textbox>
          </v:shape>
        </w:pict>
      </w:r>
      <w:r w:rsidR="007D3E49">
        <w:rPr>
          <w:noProof/>
          <w:lang w:eastAsia="fr-FR"/>
        </w:rPr>
        <w:pict>
          <v:shape id="_x0000_s1028" type="#_x0000_t34" style="position:absolute;margin-left:495.25pt;margin-top:456.75pt;width:104.5pt;height:28.55pt;flip:y;z-index:251659264" o:connectortype="elbow" adj="21682,420765,-117012">
            <v:stroke endarrow="block"/>
          </v:shape>
        </w:pict>
      </w:r>
      <w:r w:rsidR="007D3E49">
        <w:rPr>
          <w:noProof/>
          <w:lang w:eastAsia="fr-FR"/>
        </w:rPr>
        <w:pict>
          <v:shape id="_x0000_s1038" type="#_x0000_t202" style="position:absolute;margin-left:90.75pt;margin-top:194.55pt;width:1in;height:19.25pt;z-index:251668480" filled="f" stroked="f">
            <v:textbox style="mso-next-textbox:#_x0000_s1038">
              <w:txbxContent>
                <w:p w:rsidR="009F4383" w:rsidRDefault="009F4383">
                  <w:r>
                    <w:t>Objectif ?</w:t>
                  </w:r>
                </w:p>
              </w:txbxContent>
            </v:textbox>
          </v:shape>
        </w:pict>
      </w:r>
      <w:r w:rsidR="007D3E49">
        <w:rPr>
          <w:noProof/>
          <w:lang w:eastAsia="fr-FR"/>
        </w:rPr>
        <w:pict>
          <v:shape id="_x0000_s1031" type="#_x0000_t202" style="position:absolute;margin-left:-16.25pt;margin-top:315.9pt;width:179pt;height:133.3pt;z-index:251661312" filled="f" stroked="f">
            <v:textbox style="mso-next-textbox:#_x0000_s1031">
              <w:txbxContent>
                <w:p w:rsidR="009F4383" w:rsidRPr="007122B6" w:rsidRDefault="009F4383">
                  <w:pPr>
                    <w:rPr>
                      <w:sz w:val="24"/>
                    </w:rPr>
                  </w:pPr>
                  <w:r w:rsidRPr="007122B6">
                    <w:rPr>
                      <w:sz w:val="24"/>
                    </w:rPr>
                    <w:t>Acteurs :</w:t>
                  </w:r>
                </w:p>
                <w:p w:rsidR="009F4383" w:rsidRPr="007122B6" w:rsidRDefault="009F4383" w:rsidP="009D677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proofErr w:type="spellStart"/>
                  <w:r w:rsidRPr="007122B6">
                    <w:rPr>
                      <w:sz w:val="24"/>
                    </w:rPr>
                    <w:t>Emploiyés</w:t>
                  </w:r>
                  <w:proofErr w:type="spellEnd"/>
                  <w:r w:rsidRPr="007122B6">
                    <w:rPr>
                      <w:sz w:val="24"/>
                    </w:rPr>
                    <w:t xml:space="preserve"> de l’entreprise     </w:t>
                  </w:r>
                  <w:proofErr w:type="gramStart"/>
                  <w:r w:rsidRPr="007122B6">
                    <w:rPr>
                      <w:sz w:val="24"/>
                    </w:rPr>
                    <w:t>( 70.000</w:t>
                  </w:r>
                  <w:proofErr w:type="gramEnd"/>
                  <w:r w:rsidRPr="007122B6">
                    <w:rPr>
                      <w:sz w:val="24"/>
                    </w:rPr>
                    <w:t>)</w:t>
                  </w:r>
                </w:p>
                <w:p w:rsidR="009F4383" w:rsidRPr="007122B6" w:rsidRDefault="009F4383" w:rsidP="009D677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122B6">
                    <w:rPr>
                      <w:sz w:val="24"/>
                    </w:rPr>
                    <w:t>L’UE</w:t>
                  </w:r>
                </w:p>
                <w:p w:rsidR="009F4383" w:rsidRPr="007122B6" w:rsidRDefault="009F4383" w:rsidP="009D677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122B6">
                    <w:rPr>
                      <w:sz w:val="24"/>
                    </w:rPr>
                    <w:t>L’Etat français  + Etat allemand</w:t>
                  </w:r>
                </w:p>
                <w:p w:rsidR="009F4383" w:rsidRPr="007122B6" w:rsidRDefault="009F4383" w:rsidP="009D677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7122B6">
                    <w:rPr>
                      <w:sz w:val="24"/>
                    </w:rPr>
                    <w:t>Toulouse (ville)</w:t>
                  </w:r>
                </w:p>
              </w:txbxContent>
            </v:textbox>
          </v:shape>
        </w:pict>
      </w:r>
      <w:r w:rsidR="007D3E49">
        <w:rPr>
          <w:noProof/>
          <w:lang w:eastAsia="fr-FR"/>
        </w:rPr>
        <w:pict>
          <v:shape id="_x0000_s1037" type="#_x0000_t202" style="position:absolute;margin-left:-22.3pt;margin-top:121.7pt;width:195.1pt;height:66.15pt;z-index:251667456" filled="f" stroked="f">
            <v:textbox style="mso-next-textbox:#_x0000_s1037">
              <w:txbxContent>
                <w:p w:rsidR="009F4383" w:rsidRPr="007122B6" w:rsidRDefault="009F4383">
                  <w:pPr>
                    <w:rPr>
                      <w:sz w:val="24"/>
                    </w:rPr>
                  </w:pPr>
                  <w:r w:rsidRPr="007122B6">
                    <w:rPr>
                      <w:sz w:val="24"/>
                    </w:rPr>
                    <w:t>Production rentable : 688</w:t>
                  </w:r>
                </w:p>
                <w:p w:rsidR="009F4383" w:rsidRPr="007122B6" w:rsidRDefault="009F4383">
                  <w:pPr>
                    <w:rPr>
                      <w:sz w:val="24"/>
                    </w:rPr>
                  </w:pPr>
                  <w:r w:rsidRPr="007122B6">
                    <w:rPr>
                      <w:sz w:val="24"/>
                    </w:rPr>
                    <w:tab/>
                    <w:t>Avions livrés en 2016</w:t>
                  </w:r>
                </w:p>
              </w:txbxContent>
            </v:textbox>
          </v:shape>
        </w:pict>
      </w:r>
      <w:r w:rsidR="007D3E49">
        <w:rPr>
          <w:noProof/>
          <w:lang w:eastAsia="fr-FR"/>
        </w:rPr>
        <w:pict>
          <v:shape id="_x0000_s1036" type="#_x0000_t32" style="position:absolute;margin-left:75.65pt;margin-top:187.85pt;width:0;height:37.65pt;flip:y;z-index:251666432" o:connectortype="straight">
            <v:stroke endarrow="block"/>
          </v:shape>
        </w:pict>
      </w:r>
      <w:r w:rsidR="007D3E49">
        <w:rPr>
          <w:noProof/>
          <w:lang w:eastAsia="fr-FR"/>
        </w:rPr>
        <w:pict>
          <v:shape id="_x0000_s1035" type="#_x0000_t32" style="position:absolute;margin-left:13.7pt;margin-top:256.5pt;width:12.6pt;height:.85pt;z-index:251665408" o:connectortype="straight">
            <v:stroke endarrow="block"/>
          </v:shape>
        </w:pict>
      </w:r>
      <w:r w:rsidR="007D3E49">
        <w:rPr>
          <w:noProof/>
          <w:lang w:eastAsia="fr-FR"/>
        </w:rPr>
        <w:pict>
          <v:shape id="_x0000_s1034" type="#_x0000_t202" style="position:absolute;margin-left:-67.5pt;margin-top:225.5pt;width:81.2pt;height:64.5pt;z-index:251664384">
            <v:textbox style="mso-next-textbox:#_x0000_s1034">
              <w:txbxContent>
                <w:p w:rsidR="009F4383" w:rsidRPr="009D6773" w:rsidRDefault="009F4383">
                  <w:pPr>
                    <w:rPr>
                      <w:sz w:val="24"/>
                    </w:rPr>
                  </w:pPr>
                  <w:r w:rsidRPr="009D6773">
                    <w:rPr>
                      <w:sz w:val="24"/>
                    </w:rPr>
                    <w:t>Localisation </w:t>
                  </w:r>
                </w:p>
                <w:p w:rsidR="009F4383" w:rsidRPr="009D6773" w:rsidRDefault="009F4383">
                  <w:pPr>
                    <w:rPr>
                      <w:b/>
                      <w:sz w:val="24"/>
                      <w:u w:val="single"/>
                    </w:rPr>
                  </w:pPr>
                  <w:r w:rsidRPr="009D6773">
                    <w:rPr>
                      <w:b/>
                      <w:sz w:val="24"/>
                      <w:u w:val="single"/>
                    </w:rPr>
                    <w:t>Toulouse</w:t>
                  </w:r>
                </w:p>
              </w:txbxContent>
            </v:textbox>
          </v:shape>
        </w:pict>
      </w:r>
      <w:r w:rsidR="007D3E49">
        <w:rPr>
          <w:noProof/>
          <w:lang w:eastAsia="fr-FR"/>
        </w:rPr>
        <w:pict>
          <v:rect id="_x0000_s1033" style="position:absolute;margin-left:26.3pt;margin-top:225.5pt;width:113.85pt;height:64.5pt;z-index:251663360">
            <v:textbox style="mso-next-textbox:#_x0000_s1033">
              <w:txbxContent>
                <w:p w:rsidR="009F4383" w:rsidRPr="009D6773" w:rsidRDefault="009F4383" w:rsidP="009D6773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9D6773">
                    <w:rPr>
                      <w:b/>
                      <w:i/>
                      <w:sz w:val="32"/>
                    </w:rPr>
                    <w:t>Entreprise</w:t>
                  </w:r>
                </w:p>
                <w:p w:rsidR="009F4383" w:rsidRPr="009D6773" w:rsidRDefault="009F4383" w:rsidP="009D6773">
                  <w:pPr>
                    <w:jc w:val="center"/>
                    <w:rPr>
                      <w:b/>
                      <w:i/>
                      <w:sz w:val="32"/>
                    </w:rPr>
                  </w:pPr>
                  <w:r w:rsidRPr="009D6773">
                    <w:rPr>
                      <w:b/>
                      <w:i/>
                      <w:sz w:val="32"/>
                    </w:rPr>
                    <w:t>AIRBUS</w:t>
                  </w:r>
                </w:p>
              </w:txbxContent>
            </v:textbox>
          </v:rect>
        </w:pict>
      </w:r>
      <w:r w:rsidR="007D3E49">
        <w:rPr>
          <w:noProof/>
          <w:lang w:eastAsia="fr-FR"/>
        </w:rPr>
        <w:pict>
          <v:shape id="_x0000_s1030" type="#_x0000_t34" style="position:absolute;margin-left:75.65pt;margin-top:449.2pt;width:121.65pt;height:36.1pt;rotation:180;z-index:251660288" o:connectortype="elbow" adj="21635,-332766,-47612">
            <v:stroke endarrow="block"/>
          </v:shape>
        </w:pict>
      </w:r>
      <w:r w:rsidR="007D3E49">
        <w:rPr>
          <w:noProof/>
          <w:lang w:eastAsia="fr-FR"/>
        </w:rPr>
        <w:pict>
          <v:shape id="_x0000_s1032" type="#_x0000_t32" style="position:absolute;margin-left:75.65pt;margin-top:297.55pt;width:0;height:27.6pt;flip:y;z-index:251662336" o:connectortype="straight">
            <v:stroke endarrow="block"/>
          </v:shape>
        </w:pict>
      </w:r>
      <w:r w:rsidR="007D3E49">
        <w:rPr>
          <w:noProof/>
          <w:lang w:eastAsia="fr-FR"/>
        </w:rPr>
        <w:pict>
          <v:shape id="_x0000_s1026" type="#_x0000_t202" style="position:absolute;margin-left:197.3pt;margin-top:456.75pt;width:297.95pt;height:54.6pt;z-index:251658240">
            <v:textbox>
              <w:txbxContent>
                <w:p w:rsidR="009F4383" w:rsidRPr="009D6773" w:rsidRDefault="009F4383">
                  <w:pPr>
                    <w:rPr>
                      <w:b/>
                      <w:sz w:val="28"/>
                      <w:u w:val="single"/>
                    </w:rPr>
                  </w:pPr>
                  <w:r w:rsidRPr="009D6773">
                    <w:rPr>
                      <w:b/>
                      <w:sz w:val="28"/>
                      <w:u w:val="single"/>
                    </w:rPr>
                    <w:t xml:space="preserve">L’UE veut renforcer son attractivité continentale </w:t>
                  </w:r>
                </w:p>
                <w:p w:rsidR="009F4383" w:rsidRPr="009D6773" w:rsidRDefault="009F4383">
                  <w:pPr>
                    <w:rPr>
                      <w:b/>
                      <w:sz w:val="28"/>
                      <w:u w:val="single"/>
                    </w:rPr>
                  </w:pPr>
                  <w:proofErr w:type="spellStart"/>
                  <w:r w:rsidRPr="009D6773">
                    <w:rPr>
                      <w:b/>
                      <w:sz w:val="28"/>
                      <w:u w:val="single"/>
                    </w:rPr>
                    <w:t>Pbq</w:t>
                  </w:r>
                  <w:proofErr w:type="spellEnd"/>
                  <w:r w:rsidRPr="009D6773">
                    <w:rPr>
                      <w:b/>
                      <w:sz w:val="28"/>
                      <w:u w:val="single"/>
                    </w:rPr>
                    <w:t> : Quelles sont les opportunités pour la France</w:t>
                  </w:r>
                </w:p>
              </w:txbxContent>
            </v:textbox>
          </v:shape>
        </w:pict>
      </w:r>
    </w:p>
    <w:sectPr w:rsidR="003548C4" w:rsidSect="009D6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059"/>
    <w:multiLevelType w:val="hybridMultilevel"/>
    <w:tmpl w:val="DD2C8C76"/>
    <w:lvl w:ilvl="0" w:tplc="72F20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21BDE"/>
    <w:multiLevelType w:val="hybridMultilevel"/>
    <w:tmpl w:val="82D214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D5849"/>
    <w:multiLevelType w:val="hybridMultilevel"/>
    <w:tmpl w:val="AB8A46E2"/>
    <w:lvl w:ilvl="0" w:tplc="476A3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D1447"/>
    <w:multiLevelType w:val="hybridMultilevel"/>
    <w:tmpl w:val="AAE20CE6"/>
    <w:lvl w:ilvl="0" w:tplc="B1C68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75D9D"/>
    <w:multiLevelType w:val="hybridMultilevel"/>
    <w:tmpl w:val="F0C2DF74"/>
    <w:lvl w:ilvl="0" w:tplc="565690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274FA5"/>
    <w:multiLevelType w:val="hybridMultilevel"/>
    <w:tmpl w:val="DE006550"/>
    <w:lvl w:ilvl="0" w:tplc="18E6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6773"/>
    <w:rsid w:val="0011650D"/>
    <w:rsid w:val="003548C4"/>
    <w:rsid w:val="0052245B"/>
    <w:rsid w:val="007122B6"/>
    <w:rsid w:val="007D3E49"/>
    <w:rsid w:val="00806820"/>
    <w:rsid w:val="00996CEE"/>
    <w:rsid w:val="009D6773"/>
    <w:rsid w:val="009F4383"/>
    <w:rsid w:val="00FE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 strokecolor="none [3213]"/>
    </o:shapedefaults>
    <o:shapelayout v:ext="edit">
      <o:idmap v:ext="edit" data="1"/>
      <o:rules v:ext="edit">
        <o:r id="V:Rule11" type="connector" idref="#_x0000_s1030"/>
        <o:r id="V:Rule12" type="connector" idref="#_x0000_s1046"/>
        <o:r id="V:Rule13" type="connector" idref="#_x0000_s1048"/>
        <o:r id="V:Rule14" type="connector" idref="#_x0000_s1028"/>
        <o:r id="V:Rule15" type="connector" idref="#_x0000_s1050"/>
        <o:r id="V:Rule16" type="connector" idref="#_x0000_s1035"/>
        <o:r id="V:Rule17" type="connector" idref="#_x0000_s1036"/>
        <o:r id="V:Rule18" type="connector" idref="#_x0000_s1043"/>
        <o:r id="V:Rule19" type="connector" idref="#_x0000_s1040"/>
        <o:r id="V:Rule20" type="connector" idref="#_x0000_s1032"/>
        <o:r id="V:Rule22" type="connector" idref="#_x0000_s1053"/>
        <o:r id="V:Rule24" type="connector" idref="#_x0000_s1054"/>
        <o:r id="V:Rule26" type="connector" idref="#_x0000_s1055"/>
        <o:r id="V:Rule2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7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las01i</dc:creator>
  <cp:lastModifiedBy>las01i</cp:lastModifiedBy>
  <cp:revision>3</cp:revision>
  <dcterms:created xsi:type="dcterms:W3CDTF">2018-05-31T06:52:00Z</dcterms:created>
  <dcterms:modified xsi:type="dcterms:W3CDTF">2018-06-01T10:13:00Z</dcterms:modified>
</cp:coreProperties>
</file>