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7C70D5" w:rsidP="00677AF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56.75pt;margin-top:431.6pt;width:184.5pt;height:30.75pt;z-index:251686912" filled="f" stroked="f">
            <v:textbox style="mso-next-textbox:#_x0000_s1055">
              <w:txbxContent>
                <w:p w:rsidR="009D609E" w:rsidRPr="00E2212A" w:rsidRDefault="009D609E" w:rsidP="009D609E">
                  <w:pPr>
                    <w:jc w:val="both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PHASE II Chute de la natalité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left:0;text-align:left;margin-left:243pt;margin-top:431.6pt;width:184.5pt;height:30.75pt;z-index:251685888" filled="f" stroked="f">
            <v:textbox style="mso-next-textbox:#_x0000_s1054">
              <w:txbxContent>
                <w:p w:rsidR="009D609E" w:rsidRPr="00E2212A" w:rsidRDefault="009D609E" w:rsidP="009D609E">
                  <w:pPr>
                    <w:jc w:val="both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PHASE I Chute de la mortalité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left:0;text-align:left;margin-left:24pt;margin-top:431.6pt;width:184.5pt;height:30.75pt;z-index:251681792" filled="f" stroked="f">
            <v:textbox style="mso-next-textbox:#_x0000_s1050">
              <w:txbxContent>
                <w:p w:rsidR="00E2212A" w:rsidRPr="00E2212A" w:rsidRDefault="00E2212A" w:rsidP="00E2212A">
                  <w:pPr>
                    <w:jc w:val="both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2212A">
                    <w:rPr>
                      <w:b/>
                      <w:color w:val="002060"/>
                      <w:sz w:val="24"/>
                      <w:szCs w:val="24"/>
                    </w:rPr>
                    <w:t>Équilibre démographique ancien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left:0;text-align:left;margin-left:8in;margin-top:126.75pt;width:217.5pt;height:173.25pt;z-index:251693056" filled="f" stroked="f">
            <v:textbox style="mso-next-textbox:#_x0000_s1061">
              <w:txbxContent>
                <w:p w:rsidR="007C70D5" w:rsidRDefault="007C70D5" w:rsidP="007C70D5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Sécularisation des sociétés</w:t>
                  </w:r>
                </w:p>
                <w:p w:rsidR="007C70D5" w:rsidRDefault="007C70D5" w:rsidP="007C70D5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Diffusion des moyens de contraception</w:t>
                  </w:r>
                </w:p>
                <w:p w:rsidR="007C70D5" w:rsidRDefault="007C70D5" w:rsidP="007C70D5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Scolarisation des filles</w:t>
                  </w:r>
                </w:p>
                <w:p w:rsidR="007C70D5" w:rsidRDefault="007C70D5" w:rsidP="007C70D5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Recul de l’âge du mariage</w:t>
                  </w:r>
                </w:p>
                <w:p w:rsidR="007C70D5" w:rsidRPr="007C70D5" w:rsidRDefault="007C70D5" w:rsidP="007C70D5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Nouvelles normes de transmission des héritages (Plus de privilège pour les aînés)</w:t>
                  </w:r>
                  <w:r w:rsidRPr="007C70D5">
                    <w:rPr>
                      <w:rFonts w:ascii="Comic Sans MS" w:hAnsi="Comic Sans MS"/>
                      <w:b/>
                      <w:color w:val="00B050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2E11B1">
        <w:rPr>
          <w:noProof/>
          <w:lang w:eastAsia="fr-FR"/>
        </w:rPr>
        <w:pict>
          <v:shape id="_x0000_s1060" type="#_x0000_t202" style="position:absolute;left:0;text-align:left;margin-left:21pt;margin-top:3in;width:389.25pt;height:169.5pt;z-index:251692032" filled="f" stroked="f">
            <v:textbox style="mso-next-textbox:#_x0000_s1060">
              <w:txbxContent>
                <w:p w:rsidR="002E11B1" w:rsidRDefault="002E11B1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Progrès de la médecine</w:t>
                  </w:r>
                </w:p>
                <w:p w:rsidR="002E11B1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Progrès de l’h</w:t>
                  </w:r>
                  <w:r w:rsidR="002E11B1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ygiène publique</w:t>
                  </w:r>
                </w:p>
                <w:p w:rsidR="007C70D5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Progrès de l’agronomie</w:t>
                  </w:r>
                </w:p>
                <w:p w:rsidR="007C70D5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Diffusion de nouvelles normes sanitaires &amp; sociales (Ex. Séparation hommes / animaux)</w:t>
                  </w:r>
                </w:p>
                <w:p w:rsidR="007C70D5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Alimentation plus riche, plus abondante, plus variée</w:t>
                  </w:r>
                </w:p>
                <w:p w:rsidR="007C70D5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Raréfaction des guerres &amp; des conflits intérieurs</w:t>
                  </w:r>
                </w:p>
                <w:p w:rsidR="007C70D5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Raréfaction des épidémies</w:t>
                  </w:r>
                </w:p>
                <w:p w:rsidR="007C70D5" w:rsidRPr="002E11B1" w:rsidRDefault="007C70D5" w:rsidP="002E11B1">
                  <w:pPr>
                    <w:pStyle w:val="Paragraphedeliste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Espacement des périodes de crises alimentaires… </w:t>
                  </w:r>
                </w:p>
              </w:txbxContent>
            </v:textbox>
          </v:shape>
        </w:pict>
      </w:r>
      <w:r w:rsidR="00424426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9" type="#_x0000_t61" style="position:absolute;left:0;text-align:left;margin-left:316.5pt;margin-top:135pt;width:146.2pt;height:45pt;z-index:251691008" adj="103,12888" filled="f" stroked="f" strokecolor="red">
            <v:textbox style="mso-next-textbox:#_x0000_s1059">
              <w:txbxContent>
                <w:p w:rsidR="00424426" w:rsidRPr="00424426" w:rsidRDefault="00424426" w:rsidP="00424426">
                  <w:pPr>
                    <w:rPr>
                      <w:b/>
                      <w:color w:val="C45911" w:themeColor="accent2" w:themeShade="BF"/>
                      <w:sz w:val="28"/>
                      <w:szCs w:val="28"/>
                    </w:rPr>
                  </w:pPr>
                  <w:r w:rsidRPr="00424426">
                    <w:rPr>
                      <w:b/>
                      <w:color w:val="C45911" w:themeColor="accent2" w:themeShade="BF"/>
                      <w:sz w:val="28"/>
                      <w:szCs w:val="28"/>
                    </w:rPr>
                    <w:t>Accroissement naturel</w:t>
                  </w:r>
                </w:p>
              </w:txbxContent>
            </v:textbox>
          </v:shape>
        </w:pict>
      </w:r>
      <w:r w:rsidR="00424426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317.25pt;margin-top:93pt;width:0;height:81pt;z-index:251689984" o:connectortype="straight" strokecolor="#7f5f00 [1607]" strokeweight="3pt">
            <v:stroke startarrow="block" endarrow="block"/>
          </v:shape>
        </w:pict>
      </w:r>
      <w:r w:rsidR="00424426">
        <w:rPr>
          <w:noProof/>
          <w:lang w:eastAsia="fr-FR"/>
        </w:rPr>
        <w:pict>
          <v:shape id="_x0000_s1044" type="#_x0000_t202" style="position:absolute;left:0;text-align:left;margin-left:420pt;margin-top:231.75pt;width:152.25pt;height:64.5pt;z-index:251675648" filled="f" stroked="f">
            <v:textbox style="mso-next-textbox:#_x0000_s1044">
              <w:txbxContent>
                <w:p w:rsidR="00BB32FD" w:rsidRPr="00BB32FD" w:rsidRDefault="00BB32FD" w:rsidP="00BB32FD">
                  <w:pPr>
                    <w:jc w:val="center"/>
                    <w:rPr>
                      <w:b/>
                      <w:color w:val="C45911" w:themeColor="accent2" w:themeShade="BF"/>
                      <w:sz w:val="40"/>
                      <w:szCs w:val="40"/>
                    </w:rPr>
                  </w:pPr>
                  <w:r w:rsidRPr="00BB32FD">
                    <w:rPr>
                      <w:b/>
                      <w:color w:val="C45911" w:themeColor="accent2" w:themeShade="BF"/>
                      <w:sz w:val="40"/>
                      <w:szCs w:val="40"/>
                    </w:rPr>
                    <w:t>Explosion démographique</w:t>
                  </w:r>
                </w:p>
              </w:txbxContent>
            </v:textbox>
          </v:shape>
        </w:pict>
      </w:r>
      <w:r w:rsidR="00933ECA">
        <w:rPr>
          <w:noProof/>
          <w:lang w:eastAsia="fr-FR"/>
        </w:rPr>
        <w:pict>
          <v:shape id="_x0000_s1042" style="position:absolute;left:0;text-align:left;margin-left:21pt;margin-top:61.25pt;width:735pt;height:352.75pt;z-index:251657215" coordsize="14700,7055" path="m,425hdc8880,575,6081,7050,12465,7010hcl14700,7055hal14670,6665r-2190,hdc11616,3804,10810,,,125,75,515,,425,,425xe" fillcolor="#bf8f00 [2407]" stroked="f">
            <v:fill r:id="rId5" o:title="25 %" type="pattern"/>
            <v:path arrowok="t"/>
          </v:shape>
        </w:pict>
      </w:r>
      <w:r w:rsidR="009D609E">
        <w:rPr>
          <w:noProof/>
          <w:lang w:eastAsia="fr-FR"/>
        </w:rPr>
        <w:pict>
          <v:shape id="_x0000_s1057" type="#_x0000_t202" style="position:absolute;left:0;text-align:left;margin-left:471pt;margin-top:483.75pt;width:154.5pt;height:45.75pt;z-index:251688960" filled="f" stroked="f">
            <v:textbox style="mso-next-textbox:#_x0000_s1057">
              <w:txbxContent>
                <w:p w:rsidR="009D609E" w:rsidRPr="00E2212A" w:rsidRDefault="009D609E" w:rsidP="009D609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Croissance démographique naturelle très forte</w:t>
                  </w:r>
                </w:p>
              </w:txbxContent>
            </v:textbox>
          </v:shape>
        </w:pict>
      </w:r>
      <w:r w:rsidR="009D609E">
        <w:rPr>
          <w:noProof/>
          <w:lang w:eastAsia="fr-FR"/>
        </w:rPr>
        <w:pict>
          <v:shape id="_x0000_s1056" type="#_x0000_t202" style="position:absolute;left:0;text-align:left;margin-left:235.5pt;margin-top:484.5pt;width:184.5pt;height:45.75pt;z-index:251687936" filled="f" stroked="f">
            <v:textbox style="mso-next-textbox:#_x0000_s1056">
              <w:txbxContent>
                <w:p w:rsidR="009D609E" w:rsidRPr="00E2212A" w:rsidRDefault="009D609E" w:rsidP="009D609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Croissance démographique naturelle forte</w:t>
                  </w:r>
                </w:p>
              </w:txbxContent>
            </v:textbox>
          </v:shape>
        </w:pict>
      </w:r>
      <w:r w:rsidR="009D609E">
        <w:rPr>
          <w:noProof/>
          <w:lang w:eastAsia="fr-FR"/>
        </w:rPr>
        <w:pict>
          <v:shape id="_x0000_s1033" type="#_x0000_t202" style="position:absolute;left:0;text-align:left;margin-left:0;margin-top:516.75pt;width:70.5pt;height:33pt;z-index:251665408;mso-position-horizontal:center;mso-position-horizontal-relative:margin" filled="f" stroked="f">
            <v:textbox style="mso-next-textbox:#_x0000_s1033"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color w:val="002060"/>
                      <w:sz w:val="36"/>
                      <w:szCs w:val="36"/>
                    </w:rPr>
                    <w:t>Temps</w:t>
                  </w:r>
                </w:p>
              </w:txbxContent>
            </v:textbox>
            <w10:wrap anchorx="margin"/>
          </v:shape>
        </w:pict>
      </w:r>
      <w:r w:rsidR="009D609E">
        <w:rPr>
          <w:noProof/>
          <w:lang w:eastAsia="fr-FR"/>
        </w:rPr>
        <w:pict>
          <v:shape id="_x0000_s1053" type="#_x0000_t202" style="position:absolute;left:0;text-align:left;margin-left:627.75pt;margin-top:484.5pt;width:184.5pt;height:45.75pt;z-index:251684864" filled="f" stroked="f">
            <v:textbox style="mso-next-textbox:#_x0000_s1053">
              <w:txbxContent>
                <w:p w:rsidR="009D609E" w:rsidRPr="00E2212A" w:rsidRDefault="009D609E" w:rsidP="009D609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Croissance démographique naturelle faible</w:t>
                  </w:r>
                </w:p>
              </w:txbxContent>
            </v:textbox>
          </v:shape>
        </w:pict>
      </w:r>
      <w:r w:rsidR="009D609E">
        <w:rPr>
          <w:noProof/>
          <w:lang w:eastAsia="fr-FR"/>
        </w:rPr>
        <w:pict>
          <v:shape id="_x0000_s1052" type="#_x0000_t202" style="position:absolute;left:0;text-align:left;margin-left:30.75pt;margin-top:484.5pt;width:184.5pt;height:45.75pt;z-index:251683840" filled="f" stroked="f">
            <v:textbox style="mso-next-textbox:#_x0000_s1052">
              <w:txbxContent>
                <w:p w:rsidR="009D609E" w:rsidRPr="00E2212A" w:rsidRDefault="009D609E" w:rsidP="009D609E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Croissance démographique naturelle faible</w:t>
                  </w:r>
                </w:p>
              </w:txbxContent>
            </v:textbox>
          </v:shape>
        </w:pict>
      </w:r>
      <w:r w:rsidR="00E2212A">
        <w:rPr>
          <w:noProof/>
          <w:lang w:eastAsia="fr-FR"/>
        </w:rPr>
        <w:pict>
          <v:shape id="_x0000_s1051" type="#_x0000_t202" style="position:absolute;left:0;text-align:left;margin-left:639.75pt;margin-top:422.25pt;width:154.5pt;height:49.5pt;z-index:251682816" filled="f" stroked="f">
            <v:textbox style="mso-next-textbox:#_x0000_s1051">
              <w:txbxContent>
                <w:p w:rsidR="00E2212A" w:rsidRPr="00E2212A" w:rsidRDefault="00E2212A" w:rsidP="00E2212A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E2212A">
                    <w:rPr>
                      <w:b/>
                      <w:color w:val="00206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quilibre démographique nouveau</w:t>
                  </w:r>
                </w:p>
              </w:txbxContent>
            </v:textbox>
          </v:shape>
        </w:pict>
      </w:r>
      <w:r w:rsidR="00E2212A">
        <w:rPr>
          <w:noProof/>
          <w:lang w:eastAsia="fr-FR"/>
        </w:rPr>
        <w:pict>
          <v:shape id="_x0000_s1049" type="#_x0000_t61" style="position:absolute;left:0;text-align:left;margin-left:501.8pt;margin-top:91.5pt;width:146.2pt;height:30pt;z-index:251680768" adj="-1123,48492" strokecolor="#00b050">
            <v:textbox>
              <w:txbxContent>
                <w:p w:rsidR="00E2212A" w:rsidRPr="00E2212A" w:rsidRDefault="00E2212A" w:rsidP="00E2212A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CHUTE DE LA NA</w:t>
                  </w:r>
                  <w:r w:rsidRPr="00E2212A">
                    <w:rPr>
                      <w:b/>
                      <w:color w:val="00B050"/>
                    </w:rPr>
                    <w:t>TALITÉ</w:t>
                  </w:r>
                </w:p>
              </w:txbxContent>
            </v:textbox>
          </v:shape>
        </w:pict>
      </w:r>
      <w:r w:rsidR="00E2212A">
        <w:rPr>
          <w:noProof/>
          <w:lang w:eastAsia="fr-FR"/>
        </w:rPr>
        <w:pict>
          <v:shape id="_x0000_s1048" type="#_x0000_t61" style="position:absolute;left:0;text-align:left;margin-left:151.55pt;margin-top:180.75pt;width:146.2pt;height:30pt;z-index:251679744" adj="18933,-26568" strokecolor="red">
            <v:textbox>
              <w:txbxContent>
                <w:p w:rsidR="001F2C4F" w:rsidRPr="001F2C4F" w:rsidRDefault="001F2C4F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CHUTE DE LA MORTALITÉ</w:t>
                  </w:r>
                </w:p>
              </w:txbxContent>
            </v:textbox>
          </v:shape>
        </w:pict>
      </w:r>
      <w:r w:rsidR="00BB32FD">
        <w:rPr>
          <w:noProof/>
          <w:lang w:eastAsia="fr-FR"/>
        </w:rPr>
        <w:pict>
          <v:shape id="_x0000_s1047" type="#_x0000_t32" style="position:absolute;left:0;text-align:left;margin-left:643.5pt;margin-top:412.5pt;width:.05pt;height:92.25pt;z-index:251678720" o:connectortype="straight" strokecolor="#1f4d78 [1604]" strokeweight="2.25pt">
            <v:stroke dashstyle="1 1"/>
          </v:shape>
        </w:pict>
      </w:r>
      <w:r w:rsidR="00BB32FD">
        <w:rPr>
          <w:noProof/>
          <w:lang w:eastAsia="fr-FR"/>
        </w:rPr>
        <w:pict>
          <v:shape id="_x0000_s1046" type="#_x0000_t32" style="position:absolute;left:0;text-align:left;margin-left:435.75pt;margin-top:324pt;width:0;height:180.75pt;z-index:251677696" o:connectortype="straight" strokecolor="#1f4d78 [1604]" strokeweight="2.25pt">
            <v:stroke dashstyle="1 1"/>
          </v:shape>
        </w:pict>
      </w:r>
      <w:r w:rsidR="00BB32FD">
        <w:rPr>
          <w:noProof/>
          <w:lang w:eastAsia="fr-FR"/>
        </w:rPr>
        <w:pict>
          <v:shape id="_x0000_s1045" type="#_x0000_t32" style="position:absolute;left:0;text-align:left;margin-left:215.25pt;margin-top:112.5pt;width:.05pt;height:392.25pt;z-index:251676672" o:connectortype="straight" strokecolor="#1f4d78 [1604]" strokeweight="2.25pt">
            <v:stroke dashstyle="1 1"/>
          </v:shape>
        </w:pict>
      </w:r>
      <w:r w:rsidR="00BB32FD">
        <w:rPr>
          <w:noProof/>
          <w:lang w:eastAsia="fr-FR"/>
        </w:rPr>
        <w:pict>
          <v:shape id="_x0000_s1043" type="#_x0000_t202" style="position:absolute;left:0;text-align:left;margin-left:297.75pt;margin-top:58.5pt;width:229.5pt;height:27pt;z-index:251674624" filled="f" stroked="f">
            <v:textbox>
              <w:txbxContent>
                <w:p w:rsidR="00BB32FD" w:rsidRPr="00BB32FD" w:rsidRDefault="00BB32FD" w:rsidP="00BB32FD">
                  <w:pPr>
                    <w:jc w:val="center"/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Transition démographique</w:t>
                  </w:r>
                </w:p>
              </w:txbxContent>
            </v:textbox>
          </v:shape>
        </w:pict>
      </w:r>
      <w:r w:rsidR="00BB32FD">
        <w:rPr>
          <w:noProof/>
          <w:lang w:eastAsia="fr-FR"/>
        </w:rPr>
        <w:pict>
          <v:shape id="_x0000_s1041" type="#_x0000_t202" style="position:absolute;left:0;text-align:left;margin-left:24pt;margin-top:90.75pt;width:90.75pt;height:27pt;z-index:251673600" filled="f" stroked="f">
            <v:textbox>
              <w:txbxContent>
                <w:p w:rsidR="00BB32FD" w:rsidRPr="00BB32FD" w:rsidRDefault="00BB32FD" w:rsidP="00BB32F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Mortalité</w:t>
                  </w:r>
                </w:p>
              </w:txbxContent>
            </v:textbox>
          </v:shape>
        </w:pict>
      </w:r>
      <w:r w:rsidR="00B25CD0">
        <w:rPr>
          <w:noProof/>
          <w:lang w:eastAsia="fr-FR"/>
        </w:rPr>
        <w:pict>
          <v:shape id="_x0000_s1040" type="#_x0000_t202" style="position:absolute;left:0;text-align:left;margin-left:24pt;margin-top:42.75pt;width:90.75pt;height:27pt;z-index:251672576" filled="f" stroked="f">
            <v:textbox>
              <w:txbxContent>
                <w:p w:rsidR="00B25CD0" w:rsidRPr="00B25CD0" w:rsidRDefault="00B25CD0" w:rsidP="00B25CD0">
                  <w:pPr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>Natalité</w:t>
                  </w:r>
                </w:p>
              </w:txbxContent>
            </v:textbox>
          </v:shape>
        </w:pict>
      </w:r>
      <w:r w:rsidR="00B25CD0">
        <w:rPr>
          <w:noProof/>
          <w:lang w:eastAsia="fr-FR"/>
        </w:rPr>
        <w:pict>
          <v:shape id="_x0000_s1039" style="position:absolute;left:0;text-align:left;margin-left:19.5pt;margin-top:68.25pt;width:736.5pt;height:327pt;z-index:251671552" coordsize="14730,6540" path="m,15hdc8820,,11100,1830,12510,6525hcl14730,6540hde" filled="f" strokecolor="#00b050" strokeweight="4.5pt">
            <v:path arrowok="t"/>
          </v:shape>
        </w:pict>
      </w:r>
      <w:r w:rsidR="00B25CD0">
        <w:rPr>
          <w:noProof/>
          <w:lang w:eastAsia="fr-FR"/>
        </w:rPr>
        <w:pict>
          <v:shape id="_x0000_s1038" style="position:absolute;left:0;text-align:left;margin-left:18pt;margin-top:81.75pt;width:744pt;height:332.25pt;z-index:251670528" coordsize="14880,6645" path="m,15hdc8820,,6135,6420,12180,6600hcl14880,6645hde" filled="f" strokecolor="red" strokeweight="4.5pt">
            <v:path arrowok="t"/>
          </v:shape>
        </w:pict>
      </w:r>
      <w:r w:rsidR="00BB34AF">
        <w:rPr>
          <w:noProof/>
          <w:lang w:eastAsia="fr-FR"/>
        </w:rPr>
        <w:pict>
          <v:shape id="_x0000_s1036" type="#_x0000_t202" style="position:absolute;left:0;text-align:left;margin-left:13.5pt;margin-top:470.25pt;width:45pt;height:33pt;z-index:251668480" filled="f" stroked="f">
            <v:textbox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F51F85">
                    <w:rPr>
                      <w:b/>
                      <w:color w:val="002060"/>
                      <w:sz w:val="48"/>
                      <w:szCs w:val="48"/>
                    </w:rPr>
                    <w:t>-</w:t>
                  </w:r>
                </w:p>
              </w:txbxContent>
            </v:textbox>
          </v:shape>
        </w:pict>
      </w:r>
      <w:r w:rsidR="00F51F85">
        <w:rPr>
          <w:noProof/>
          <w:lang w:eastAsia="fr-FR"/>
        </w:rPr>
        <w:pict>
          <v:shape id="_x0000_s1034" type="#_x0000_t202" style="position:absolute;left:0;text-align:left;margin-left:-27pt;margin-top:438.75pt;width:45pt;height:33pt;z-index:251666432" filled="f" stroked="f">
            <v:textbox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F51F85">
                    <w:rPr>
                      <w:b/>
                      <w:color w:val="002060"/>
                      <w:sz w:val="48"/>
                      <w:szCs w:val="48"/>
                    </w:rPr>
                    <w:t>-</w:t>
                  </w:r>
                </w:p>
              </w:txbxContent>
            </v:textbox>
          </v:shape>
        </w:pict>
      </w:r>
      <w:r w:rsidR="00F51F85">
        <w:rPr>
          <w:noProof/>
          <w:lang w:eastAsia="fr-FR"/>
        </w:rPr>
        <w:pict>
          <v:shape id="_x0000_s1031" type="#_x0000_t32" style="position:absolute;left:0;text-align:left;margin-left:-8.25pt;margin-top:470.25pt;width:768pt;height:0;z-index:251663360" o:connectortype="straight" strokecolor="#1f4d78 [1604]" strokeweight="2.25pt">
            <v:stroke endarrow="block"/>
          </v:shape>
        </w:pict>
      </w:r>
      <w:r w:rsidR="00F51F85">
        <w:rPr>
          <w:noProof/>
          <w:lang w:eastAsia="fr-FR"/>
        </w:rPr>
        <w:pict>
          <v:shape id="_x0000_s1037" type="#_x0000_t202" style="position:absolute;left:0;text-align:left;margin-left:753.75pt;margin-top:453pt;width:45pt;height:33pt;z-index:251669504" filled="f" stroked="f">
            <v:textbox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b/>
                      <w:color w:val="002060"/>
                      <w:sz w:val="48"/>
                      <w:szCs w:val="48"/>
                    </w:rPr>
                    <w:t>+</w:t>
                  </w:r>
                </w:p>
              </w:txbxContent>
            </v:textbox>
          </v:shape>
        </w:pict>
      </w:r>
      <w:r w:rsidR="00F51F85">
        <w:rPr>
          <w:noProof/>
          <w:lang w:eastAsia="fr-FR"/>
        </w:rPr>
        <w:pict>
          <v:shape id="_x0000_s1035" type="#_x0000_t202" style="position:absolute;left:0;text-align:left;margin-left:-9pt;margin-top:27.75pt;width:45pt;height:33pt;z-index:251667456" filled="f" stroked="f">
            <v:textbox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b/>
                      <w:color w:val="002060"/>
                      <w:sz w:val="48"/>
                      <w:szCs w:val="48"/>
                    </w:rPr>
                    <w:t>+</w:t>
                  </w:r>
                </w:p>
              </w:txbxContent>
            </v:textbox>
          </v:shape>
        </w:pict>
      </w:r>
      <w:r w:rsidR="00F51F85">
        <w:rPr>
          <w:noProof/>
          <w:lang w:eastAsia="fr-FR"/>
        </w:rPr>
        <w:pict>
          <v:shape id="_x0000_s1032" type="#_x0000_t202" style="position:absolute;left:0;text-align:left;margin-left:-36.75pt;margin-top:228pt;width:45pt;height:33pt;z-index:251664384" filled="f" stroked="f">
            <v:textbox>
              <w:txbxContent>
                <w:p w:rsidR="00F51F85" w:rsidRPr="00F51F85" w:rsidRDefault="00F51F85" w:rsidP="00F51F85">
                  <w:pPr>
                    <w:jc w:val="center"/>
                    <w:rPr>
                      <w:b/>
                      <w:color w:val="002060"/>
                      <w:sz w:val="48"/>
                      <w:szCs w:val="48"/>
                    </w:rPr>
                  </w:pPr>
                  <w:r w:rsidRPr="00F51F85">
                    <w:rPr>
                      <w:b/>
                      <w:color w:val="002060"/>
                      <w:sz w:val="48"/>
                      <w:szCs w:val="48"/>
                    </w:rPr>
                    <w:t>%</w:t>
                  </w:r>
                </w:p>
              </w:txbxContent>
            </v:textbox>
          </v:shape>
        </w:pict>
      </w:r>
      <w:r w:rsidR="00F51F85">
        <w:rPr>
          <w:noProof/>
          <w:lang w:eastAsia="fr-FR"/>
        </w:rPr>
        <w:pict>
          <v:shape id="_x0000_s1030" type="#_x0000_t32" style="position:absolute;left:0;text-align:left;margin-left:13.5pt;margin-top:62.25pt;width:0;height:453pt;flip:y;z-index:251662336" o:connectortype="straight" strokecolor="#1f4d78 [1604]" strokeweight="2.25pt">
            <v:stroke endarrow="block"/>
          </v:shape>
        </w:pict>
      </w:r>
      <w:r w:rsidR="00677AFC">
        <w:rPr>
          <w:noProof/>
          <w:lang w:eastAsia="fr-FR"/>
        </w:rPr>
        <w:pict>
          <v:shape id="_x0000_s1027" type="#_x0000_t202" style="position:absolute;left:0;text-align:left;margin-left:.75pt;margin-top:1.5pt;width:791.25pt;height:48.75pt;z-index:251659264" filled="f" stroked="f">
            <v:textbox style="mso-next-textbox:#_x0000_s1027">
              <w:txbxContent>
                <w:p w:rsidR="00677AFC" w:rsidRPr="00BB32FD" w:rsidRDefault="00677AFC" w:rsidP="00677AFC">
                  <w:pPr>
                    <w:jc w:val="center"/>
                    <w:rPr>
                      <w:b/>
                      <w:i/>
                      <w:color w:val="002060"/>
                      <w:sz w:val="28"/>
                      <w:szCs w:val="28"/>
                    </w:rPr>
                  </w:pPr>
                  <w:r w:rsidRPr="00BB32FD">
                    <w:rPr>
                      <w:b/>
                      <w:i/>
                      <w:color w:val="002060"/>
                      <w:sz w:val="28"/>
                      <w:szCs w:val="28"/>
                    </w:rPr>
                    <w:t>La transition démographique désigne le passage d’un équilibre démographique ancien marqué par une forte natalité et une forte mortalité à un équilibre démographique nouveau marqué par une faible natalité et une faible mortalité.</w:t>
                  </w:r>
                </w:p>
              </w:txbxContent>
            </v:textbox>
          </v:shape>
        </w:pict>
      </w:r>
      <w:r w:rsidR="00677AFC">
        <w:rPr>
          <w:noProof/>
          <w:lang w:eastAsia="fr-FR"/>
        </w:rPr>
        <w:pict>
          <v:shape id="_x0000_s1026" type="#_x0000_t202" style="position:absolute;left:0;text-align:left;margin-left:.75pt;margin-top:-15pt;width:791.25pt;height:25.5pt;z-index:251658240" filled="f" stroked="f">
            <v:textbox style="mso-next-textbox:#_x0000_s1026">
              <w:txbxContent>
                <w:p w:rsidR="00677AFC" w:rsidRPr="00677AFC" w:rsidRDefault="00677AFC" w:rsidP="00677AFC">
                  <w:pPr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INFOGRAPHIE. La transition démographique. </w:t>
                  </w:r>
                </w:p>
              </w:txbxContent>
            </v:textbox>
          </v:shape>
        </w:pict>
      </w:r>
    </w:p>
    <w:sectPr w:rsidR="007E1E65" w:rsidSect="00677A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31E0"/>
    <w:multiLevelType w:val="hybridMultilevel"/>
    <w:tmpl w:val="51A6C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7AFC"/>
    <w:rsid w:val="001F2C4F"/>
    <w:rsid w:val="002E11B1"/>
    <w:rsid w:val="00424426"/>
    <w:rsid w:val="004C4CAB"/>
    <w:rsid w:val="00677AFC"/>
    <w:rsid w:val="007C70D5"/>
    <w:rsid w:val="00933ECA"/>
    <w:rsid w:val="009D609E"/>
    <w:rsid w:val="00A2620E"/>
    <w:rsid w:val="00B25CD0"/>
    <w:rsid w:val="00BB32FD"/>
    <w:rsid w:val="00BB34AF"/>
    <w:rsid w:val="00C43567"/>
    <w:rsid w:val="00E2212A"/>
    <w:rsid w:val="00F51F85"/>
    <w:rsid w:val="00F6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5" type="connector" idref="#_x0000_s1045"/>
        <o:r id="V:Rule6" type="connector" idref="#_x0000_s1046"/>
        <o:r id="V:Rule7" type="connector" idref="#_x0000_s1047"/>
        <o:r id="V:Rule9" type="callout" idref="#_x0000_s1048"/>
        <o:r id="V:Rule10" type="callout" idref="#_x0000_s1049"/>
        <o:r id="V:Rule12" type="connector" idref="#_x0000_s1058"/>
        <o:r id="V:Rule13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2017-07-10T20:32:00Z</dcterms:created>
  <dcterms:modified xsi:type="dcterms:W3CDTF">2017-07-11T21:11:00Z</dcterms:modified>
</cp:coreProperties>
</file>