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Default="00B20141" w:rsidP="00B20141">
      <w:pPr>
        <w:jc w:val="center"/>
      </w:pPr>
      <w:r>
        <w:t>PROGRAMME D’HISTOIRE DU COLLÈGE – CLASSE DE QUATRIÈME</w:t>
      </w:r>
    </w:p>
    <w:p w:rsidR="00B20141" w:rsidRPr="00B20141" w:rsidRDefault="00B20141" w:rsidP="00B20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La France, l’Europe et le Monde en Révolutions. »</w:t>
      </w:r>
    </w:p>
    <w:p w:rsidR="00B20141" w:rsidRDefault="00B20141" w:rsidP="00B20141">
      <w:pPr>
        <w:jc w:val="both"/>
        <w:rPr>
          <w:b/>
          <w:sz w:val="24"/>
          <w:szCs w:val="24"/>
        </w:rPr>
      </w:pPr>
      <w:r w:rsidRPr="00B20141">
        <w:rPr>
          <w:b/>
          <w:sz w:val="24"/>
          <w:szCs w:val="24"/>
        </w:rPr>
        <w:t>THÈME I</w:t>
      </w:r>
      <w:r>
        <w:rPr>
          <w:b/>
          <w:sz w:val="24"/>
          <w:szCs w:val="24"/>
        </w:rPr>
        <w:t> – LE XVIII</w:t>
      </w:r>
      <w:r w:rsidRPr="00EC09C7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SIÈCLE. EXPANSIONS, LUMIÈRES ET RÉVOLUTIONS</w:t>
      </w:r>
    </w:p>
    <w:p w:rsidR="00B20141" w:rsidRDefault="00B20141" w:rsidP="00B20141">
      <w:pPr>
        <w:jc w:val="both"/>
        <w:rPr>
          <w:b/>
          <w:color w:val="808080" w:themeColor="background1" w:themeShade="80"/>
          <w:sz w:val="24"/>
          <w:szCs w:val="24"/>
        </w:rPr>
      </w:pPr>
      <w:r w:rsidRPr="00B20141">
        <w:rPr>
          <w:b/>
          <w:color w:val="808080" w:themeColor="background1" w:themeShade="80"/>
          <w:sz w:val="24"/>
          <w:szCs w:val="24"/>
        </w:rPr>
        <w:t>Question 1</w:t>
      </w:r>
      <w:r>
        <w:rPr>
          <w:b/>
          <w:color w:val="808080" w:themeColor="background1" w:themeShade="80"/>
          <w:sz w:val="24"/>
          <w:szCs w:val="24"/>
        </w:rPr>
        <w:t> – Bourgeoisies marchandes, négoces internationaux et traites négrières au XVIII</w:t>
      </w:r>
      <w:r w:rsidRPr="00EC09C7">
        <w:rPr>
          <w:b/>
          <w:color w:val="808080" w:themeColor="background1" w:themeShade="80"/>
          <w:sz w:val="24"/>
          <w:szCs w:val="24"/>
          <w:vertAlign w:val="superscript"/>
        </w:rPr>
        <w:t>e</w:t>
      </w:r>
      <w:r>
        <w:rPr>
          <w:b/>
          <w:color w:val="808080" w:themeColor="background1" w:themeShade="80"/>
          <w:sz w:val="24"/>
          <w:szCs w:val="24"/>
        </w:rPr>
        <w:t xml:space="preserve"> siècle. </w:t>
      </w:r>
    </w:p>
    <w:p w:rsidR="00B20141" w:rsidRDefault="00EC09C7" w:rsidP="00B20141">
      <w:pPr>
        <w:jc w:val="both"/>
      </w:pPr>
      <w:r>
        <w:t xml:space="preserve">(1) Le développement de l’économie de plantation dans les colonies européennes d’Outre-mer, </w:t>
      </w:r>
      <w:r w:rsidRPr="00EC09C7">
        <w:rPr>
          <w:b/>
        </w:rPr>
        <w:t>(2)</w:t>
      </w:r>
      <w:r>
        <w:t xml:space="preserve"> Le développement de la façade atlantique européenne et l’enrichissement des bourgeoisies marchandes grâce aux négoces internationaux et </w:t>
      </w:r>
      <w:r w:rsidRPr="00EC09C7">
        <w:rPr>
          <w:b/>
        </w:rPr>
        <w:t>(3)</w:t>
      </w:r>
      <w:r>
        <w:t xml:space="preserve"> les « Traites négrières » et l’apogée de la Traite atlantique. </w:t>
      </w:r>
    </w:p>
    <w:p w:rsidR="00B20141" w:rsidRDefault="00B20141" w:rsidP="00B20141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2 – L’Europe des Lumières : circulation des idées, despo</w:t>
      </w:r>
      <w:r w:rsidR="00EC09C7">
        <w:rPr>
          <w:b/>
          <w:color w:val="808080" w:themeColor="background1" w:themeShade="80"/>
          <w:sz w:val="24"/>
          <w:szCs w:val="24"/>
        </w:rPr>
        <w:t>tisme éclairé et contestation d</w:t>
      </w:r>
      <w:r>
        <w:rPr>
          <w:b/>
          <w:color w:val="808080" w:themeColor="background1" w:themeShade="80"/>
          <w:sz w:val="24"/>
          <w:szCs w:val="24"/>
        </w:rPr>
        <w:t>e</w:t>
      </w:r>
      <w:r w:rsidR="00EC09C7">
        <w:rPr>
          <w:b/>
          <w:color w:val="808080" w:themeColor="background1" w:themeShade="80"/>
          <w:sz w:val="24"/>
          <w:szCs w:val="24"/>
        </w:rPr>
        <w:t xml:space="preserve"> </w:t>
      </w:r>
      <w:r>
        <w:rPr>
          <w:b/>
          <w:color w:val="808080" w:themeColor="background1" w:themeShade="80"/>
          <w:sz w:val="24"/>
          <w:szCs w:val="24"/>
        </w:rPr>
        <w:t>l’absolutisme. </w:t>
      </w:r>
    </w:p>
    <w:p w:rsidR="00B20141" w:rsidRDefault="00234456" w:rsidP="00B20141">
      <w:pPr>
        <w:jc w:val="both"/>
      </w:pPr>
      <w:r w:rsidRPr="00234456">
        <w:rPr>
          <w:b/>
        </w:rPr>
        <w:t>(1)</w:t>
      </w:r>
      <w:r>
        <w:t xml:space="preserve"> Les Lumières, questionnement des fondements politiques, sociaux et religieux de l’Europe, </w:t>
      </w:r>
      <w:r w:rsidRPr="00234456">
        <w:rPr>
          <w:b/>
        </w:rPr>
        <w:t>(2)</w:t>
      </w:r>
      <w:r>
        <w:t xml:space="preserve"> Les expériences de despotisme éclairé et leurs limites </w:t>
      </w:r>
      <w:r w:rsidRPr="00234456">
        <w:rPr>
          <w:b/>
        </w:rPr>
        <w:t>(3)</w:t>
      </w:r>
      <w:r>
        <w:t xml:space="preserve"> l’opinion publique en Europe et la contestation de l’absolutisme à l’aube des révolutions. </w:t>
      </w:r>
    </w:p>
    <w:p w:rsidR="00EC09C7" w:rsidRDefault="00EC09C7" w:rsidP="00EC09C7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3 – La Révolution française et l’Empire : nouvel ordre politique et société révolutionnaire en France et en Europe. </w:t>
      </w:r>
    </w:p>
    <w:p w:rsidR="00EC09C7" w:rsidRDefault="00234456" w:rsidP="00234456">
      <w:pPr>
        <w:jc w:val="both"/>
      </w:pPr>
      <w:r w:rsidRPr="00234456">
        <w:rPr>
          <w:b/>
        </w:rPr>
        <w:t>(1)</w:t>
      </w:r>
      <w:r>
        <w:t xml:space="preserve"> La Révolution française de 1789 dans la vague des révolutions atlantiques (1776-1830), </w:t>
      </w:r>
      <w:r w:rsidRPr="00234456">
        <w:rPr>
          <w:b/>
        </w:rPr>
        <w:t>(2)</w:t>
      </w:r>
      <w:r>
        <w:t xml:space="preserve"> les apports de la Révolution française </w:t>
      </w:r>
      <w:r w:rsidR="008C46FC">
        <w:t>et du I</w:t>
      </w:r>
      <w:r w:rsidR="008C46FC" w:rsidRPr="008C46FC">
        <w:rPr>
          <w:vertAlign w:val="superscript"/>
        </w:rPr>
        <w:t>er</w:t>
      </w:r>
      <w:r w:rsidR="008C46FC">
        <w:t xml:space="preserve"> Empire </w:t>
      </w:r>
      <w:r>
        <w:t xml:space="preserve">dans les transformations politiques, sociales et économiques en Europe (1789-1815) et </w:t>
      </w:r>
      <w:r w:rsidRPr="00234456">
        <w:rPr>
          <w:b/>
        </w:rPr>
        <w:t>(3)</w:t>
      </w:r>
      <w:r>
        <w:t xml:space="preserve"> Les grandes réformes sociales et administratives de la Révolution de 1789 et de l’Empire en France.  </w:t>
      </w:r>
    </w:p>
    <w:p w:rsidR="00F025F4" w:rsidRDefault="00F025F4" w:rsidP="00F025F4">
      <w:pPr>
        <w:jc w:val="both"/>
        <w:rPr>
          <w:b/>
          <w:sz w:val="24"/>
          <w:szCs w:val="24"/>
        </w:rPr>
      </w:pPr>
      <w:r w:rsidRPr="00B20141">
        <w:rPr>
          <w:b/>
          <w:sz w:val="24"/>
          <w:szCs w:val="24"/>
        </w:rPr>
        <w:t>THÈME I</w:t>
      </w:r>
      <w:r>
        <w:rPr>
          <w:b/>
          <w:sz w:val="24"/>
          <w:szCs w:val="24"/>
        </w:rPr>
        <w:t>I – L’EUROPE ET LE MONDE AU XIX</w:t>
      </w:r>
      <w:r w:rsidRPr="00F025F4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SIÈCLE</w:t>
      </w:r>
    </w:p>
    <w:p w:rsidR="00F025F4" w:rsidRDefault="00F025F4" w:rsidP="00F025F4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4 – L’Europe de la « Révolution industrielle ». </w:t>
      </w:r>
    </w:p>
    <w:p w:rsidR="00F025F4" w:rsidRDefault="00F025F4" w:rsidP="00F025F4">
      <w:pPr>
        <w:jc w:val="both"/>
      </w:pPr>
      <w:r w:rsidRPr="008630A5">
        <w:rPr>
          <w:b/>
        </w:rPr>
        <w:t>(1)</w:t>
      </w:r>
      <w:r>
        <w:t> </w:t>
      </w:r>
      <w:r w:rsidR="00234456">
        <w:t xml:space="preserve">L’Europe transformée par la « Révolution industrielle », </w:t>
      </w:r>
      <w:r w:rsidR="00234456" w:rsidRPr="008630A5">
        <w:rPr>
          <w:b/>
        </w:rPr>
        <w:t>(2)</w:t>
      </w:r>
      <w:r w:rsidR="00234456">
        <w:t xml:space="preserve"> </w:t>
      </w:r>
      <w:r w:rsidR="008630A5">
        <w:t>les migrations européennes du XIX</w:t>
      </w:r>
      <w:r w:rsidR="008630A5" w:rsidRPr="008630A5">
        <w:rPr>
          <w:vertAlign w:val="superscript"/>
        </w:rPr>
        <w:t>e</w:t>
      </w:r>
      <w:r w:rsidR="008630A5">
        <w:t xml:space="preserve"> siècle,</w:t>
      </w:r>
      <w:r w:rsidR="00234456">
        <w:t xml:space="preserve"> </w:t>
      </w:r>
      <w:r w:rsidR="00234456" w:rsidRPr="008630A5">
        <w:rPr>
          <w:b/>
        </w:rPr>
        <w:t>(3)</w:t>
      </w:r>
      <w:r w:rsidR="00234456">
        <w:t xml:space="preserve"> La question sociale en Europe</w:t>
      </w:r>
      <w:r w:rsidR="008630A5">
        <w:t xml:space="preserve"> et </w:t>
      </w:r>
      <w:r w:rsidR="008630A5" w:rsidRPr="008630A5">
        <w:rPr>
          <w:b/>
        </w:rPr>
        <w:t>(4)</w:t>
      </w:r>
      <w:r w:rsidR="008630A5">
        <w:t xml:space="preserve"> Idéologies, opinions et croyances en Europe</w:t>
      </w:r>
      <w:r>
        <w:t>. </w:t>
      </w:r>
    </w:p>
    <w:p w:rsidR="00F025F4" w:rsidRDefault="00F025F4" w:rsidP="00F025F4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5 – </w:t>
      </w:r>
      <w:r w:rsidR="00B042D6">
        <w:rPr>
          <w:b/>
          <w:color w:val="808080" w:themeColor="background1" w:themeShade="80"/>
          <w:sz w:val="24"/>
          <w:szCs w:val="24"/>
        </w:rPr>
        <w:t>Conquêtes et sociétés coloniales</w:t>
      </w:r>
      <w:r>
        <w:rPr>
          <w:b/>
          <w:color w:val="808080" w:themeColor="background1" w:themeShade="80"/>
          <w:sz w:val="24"/>
          <w:szCs w:val="24"/>
        </w:rPr>
        <w:t>. </w:t>
      </w:r>
    </w:p>
    <w:p w:rsidR="00F025F4" w:rsidRDefault="008630A5" w:rsidP="008630A5">
      <w:pPr>
        <w:jc w:val="both"/>
      </w:pPr>
      <w:r w:rsidRPr="008630A5">
        <w:rPr>
          <w:b/>
        </w:rPr>
        <w:t>(1)</w:t>
      </w:r>
      <w:r>
        <w:t xml:space="preserve"> L’Empire colonial français, </w:t>
      </w:r>
      <w:r w:rsidRPr="008630A5">
        <w:rPr>
          <w:b/>
        </w:rPr>
        <w:t>(2)</w:t>
      </w:r>
      <w:r>
        <w:t xml:space="preserve"> la société coloniale et </w:t>
      </w:r>
      <w:r w:rsidRPr="008630A5">
        <w:rPr>
          <w:b/>
        </w:rPr>
        <w:t>(3)</w:t>
      </w:r>
      <w:r>
        <w:t xml:space="preserve"> le lent processus d’abolition des Traites esclavagistes et ses limites. </w:t>
      </w:r>
    </w:p>
    <w:p w:rsidR="00B042D6" w:rsidRDefault="00B042D6" w:rsidP="00B042D6">
      <w:pPr>
        <w:jc w:val="both"/>
        <w:rPr>
          <w:b/>
          <w:sz w:val="24"/>
          <w:szCs w:val="24"/>
        </w:rPr>
      </w:pPr>
      <w:r w:rsidRPr="00B20141">
        <w:rPr>
          <w:b/>
          <w:sz w:val="24"/>
          <w:szCs w:val="24"/>
        </w:rPr>
        <w:t>THÈME I</w:t>
      </w:r>
      <w:r>
        <w:rPr>
          <w:b/>
          <w:sz w:val="24"/>
          <w:szCs w:val="24"/>
        </w:rPr>
        <w:t>II – SOCIÉTÉS, CULTURE ET POLITIQUE DANS LA FRANCE DU XIX</w:t>
      </w:r>
      <w:r w:rsidRPr="00F025F4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SIÈCLE</w:t>
      </w:r>
    </w:p>
    <w:p w:rsidR="00B042D6" w:rsidRDefault="00B042D6" w:rsidP="00B042D6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6 – Une difficile conquête : voter de 1815 à 1870. </w:t>
      </w:r>
    </w:p>
    <w:p w:rsidR="00B042D6" w:rsidRDefault="00B042D6" w:rsidP="00B042D6">
      <w:pPr>
        <w:jc w:val="both"/>
      </w:pPr>
      <w:r w:rsidRPr="008630A5">
        <w:rPr>
          <w:b/>
        </w:rPr>
        <w:t>(1)</w:t>
      </w:r>
      <w:r>
        <w:t> </w:t>
      </w:r>
      <w:r w:rsidR="008630A5">
        <w:t xml:space="preserve">Du suffrage censitaire au suffrage universel en France (1815-1848), </w:t>
      </w:r>
      <w:r w:rsidR="008630A5" w:rsidRPr="008630A5">
        <w:rPr>
          <w:b/>
        </w:rPr>
        <w:t>(2)</w:t>
      </w:r>
      <w:r w:rsidR="008630A5">
        <w:t xml:space="preserve"> 1848 et le suffrage universel et </w:t>
      </w:r>
      <w:r w:rsidR="008630A5" w:rsidRPr="008630A5">
        <w:rPr>
          <w:b/>
        </w:rPr>
        <w:t>(3)</w:t>
      </w:r>
      <w:r w:rsidR="008630A5">
        <w:t xml:space="preserve"> les ouvriers et la démocratie</w:t>
      </w:r>
      <w:r>
        <w:t>. </w:t>
      </w:r>
    </w:p>
    <w:p w:rsidR="00B042D6" w:rsidRDefault="00B042D6" w:rsidP="00B042D6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7 – La Troisième République. </w:t>
      </w:r>
    </w:p>
    <w:p w:rsidR="00B042D6" w:rsidRDefault="008630A5" w:rsidP="00B042D6">
      <w:pPr>
        <w:jc w:val="both"/>
      </w:pPr>
      <w:r w:rsidRPr="008630A5">
        <w:rPr>
          <w:b/>
        </w:rPr>
        <w:t>(1)</w:t>
      </w:r>
      <w:r>
        <w:t xml:space="preserve"> La culture républicaine (1871-1914) : enjeux, acteurs et débats, </w:t>
      </w:r>
      <w:r w:rsidRPr="008630A5">
        <w:rPr>
          <w:b/>
        </w:rPr>
        <w:t>(2)</w:t>
      </w:r>
      <w:r>
        <w:t xml:space="preserve"> les crises de la III</w:t>
      </w:r>
      <w:r w:rsidRPr="008630A5">
        <w:rPr>
          <w:vertAlign w:val="superscript"/>
        </w:rPr>
        <w:t>e</w:t>
      </w:r>
      <w:r>
        <w:t xml:space="preserve"> République : Affaire Dreyfus et la loi de Séparation des Églises et de l’État et </w:t>
      </w:r>
      <w:r w:rsidRPr="008630A5">
        <w:rPr>
          <w:b/>
        </w:rPr>
        <w:t>(3)</w:t>
      </w:r>
      <w:r>
        <w:t xml:space="preserve"> la montée de l’antiparlementarisme avant la Première Guerre mondiale (1914)</w:t>
      </w:r>
    </w:p>
    <w:p w:rsidR="00B042D6" w:rsidRDefault="00B042D6" w:rsidP="00B042D6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8 – Conditions féminines dans une société en mutation. </w:t>
      </w:r>
    </w:p>
    <w:p w:rsidR="00B042D6" w:rsidRDefault="008630A5" w:rsidP="00B042D6">
      <w:pPr>
        <w:jc w:val="both"/>
      </w:pPr>
      <w:r w:rsidRPr="008630A5">
        <w:rPr>
          <w:b/>
        </w:rPr>
        <w:t>(1)</w:t>
      </w:r>
      <w:r>
        <w:t xml:space="preserve"> L’exclusion politique des femmes </w:t>
      </w:r>
      <w:r w:rsidRPr="008630A5">
        <w:rPr>
          <w:b/>
        </w:rPr>
        <w:t>(2)</w:t>
      </w:r>
      <w:r>
        <w:t xml:space="preserve"> les revendications sociales, économiques et politiques des femmes en France au XIXe siècle et </w:t>
      </w:r>
      <w:r w:rsidRPr="008630A5">
        <w:rPr>
          <w:b/>
        </w:rPr>
        <w:t>(3)</w:t>
      </w:r>
      <w:r>
        <w:t xml:space="preserve"> des différences de conditions </w:t>
      </w:r>
      <w:r w:rsidR="00A04395">
        <w:t xml:space="preserve">féminines </w:t>
      </w:r>
      <w:r>
        <w:t>très marquées à la « Belle époque » (1896-1914). </w:t>
      </w:r>
    </w:p>
    <w:p w:rsidR="00B20141" w:rsidRDefault="00B20141" w:rsidP="00B20141">
      <w:pPr>
        <w:jc w:val="both"/>
      </w:pPr>
    </w:p>
    <w:p w:rsidR="00F025F4" w:rsidRPr="00B20141" w:rsidRDefault="00F025F4" w:rsidP="00B20141">
      <w:pPr>
        <w:jc w:val="both"/>
      </w:pPr>
    </w:p>
    <w:sectPr w:rsidR="00F025F4" w:rsidRPr="00B20141" w:rsidSect="00B20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E2292"/>
    <w:multiLevelType w:val="hybridMultilevel"/>
    <w:tmpl w:val="78C6DEFE"/>
    <w:lvl w:ilvl="0" w:tplc="DC4C0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31228"/>
    <w:multiLevelType w:val="hybridMultilevel"/>
    <w:tmpl w:val="ACEEB6E0"/>
    <w:lvl w:ilvl="0" w:tplc="836C58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0141"/>
    <w:rsid w:val="00042D03"/>
    <w:rsid w:val="00234456"/>
    <w:rsid w:val="002A61DA"/>
    <w:rsid w:val="003F5B61"/>
    <w:rsid w:val="004C4CAB"/>
    <w:rsid w:val="008630A5"/>
    <w:rsid w:val="008C46FC"/>
    <w:rsid w:val="00A04395"/>
    <w:rsid w:val="00B042D6"/>
    <w:rsid w:val="00B20141"/>
    <w:rsid w:val="00C43567"/>
    <w:rsid w:val="00EC09C7"/>
    <w:rsid w:val="00F0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4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2017-09-13T20:22:00Z</dcterms:created>
  <dcterms:modified xsi:type="dcterms:W3CDTF">2017-09-13T21:29:00Z</dcterms:modified>
</cp:coreProperties>
</file>