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F7" w:rsidRPr="0083725D" w:rsidRDefault="00A11DF7" w:rsidP="00A11DF7">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(18</w:t>
      </w:r>
      <w:r w:rsidRPr="0083725D">
        <w:rPr>
          <w:b/>
          <w:sz w:val="28"/>
          <w:szCs w:val="28"/>
        </w:rPr>
        <w:t>)</w:t>
      </w:r>
      <w:r w:rsidRPr="0083725D">
        <w:rPr>
          <w:sz w:val="28"/>
          <w:szCs w:val="28"/>
        </w:rPr>
        <w:t> </w:t>
      </w:r>
      <w:r>
        <w:rPr>
          <w:sz w:val="28"/>
          <w:szCs w:val="28"/>
        </w:rPr>
        <w:t xml:space="preserve"> Étapes et enjeux de la construction européenne </w:t>
      </w:r>
      <w:r w:rsidR="00606971">
        <w:rPr>
          <w:sz w:val="28"/>
          <w:szCs w:val="28"/>
        </w:rPr>
        <w:t>à l’Ouest (1945-2016</w:t>
      </w:r>
      <w:r>
        <w:rPr>
          <w:sz w:val="28"/>
          <w:szCs w:val="28"/>
        </w:rPr>
        <w:t>).</w:t>
      </w:r>
    </w:p>
    <w:p w:rsidR="00A11DF7" w:rsidRPr="002F43D5" w:rsidRDefault="00863190" w:rsidP="00A11DF7">
      <w:pPr>
        <w:jc w:val="both"/>
        <w:rPr>
          <w:b/>
        </w:rPr>
      </w:pPr>
      <w:r>
        <w:rPr>
          <w:b/>
        </w:rPr>
        <w:t>PENDANT LA « GUERRE FROIDE », LES ÉTATS-UNIS APPUIENT LE PROJET DE CONSTRUCTION D’UNE EUROPE POLITIQUE, QUI PARTICIPE À LA STRATÉGIE DE CONSOLIDATION DE LEUR INFLUENCE. PROGRESSIVEMENT, LA CONSTRUCTION EUROPÉENNE S’ÉMANCIPE ET L’EUROPE CONCURRENCE L’INFLUENCE DES ÉTATS-UNIS</w:t>
      </w:r>
      <w:r w:rsidR="00A11DF7">
        <w:rPr>
          <w:b/>
        </w:rPr>
        <w:t>.  </w:t>
      </w:r>
    </w:p>
    <w:p w:rsidR="00606971" w:rsidRDefault="00554A59" w:rsidP="00A11DF7">
      <w:pPr>
        <w:ind w:firstLine="708"/>
        <w:jc w:val="both"/>
      </w:pPr>
      <w:r>
        <w:t>Entre 1945 et 2016, 28 pays (la moitié des pays européens) ont intégré l</w:t>
      </w:r>
      <w:r w:rsidR="00693BD7">
        <w:t>’Europe</w:t>
      </w:r>
      <w:r>
        <w:t xml:space="preserve"> politique : quelles sont les étapes et quels sont les enjeux successifs de la con</w:t>
      </w:r>
      <w:r w:rsidR="00606971">
        <w:t>struction européenne</w:t>
      </w:r>
      <w:r>
        <w:t> ?</w:t>
      </w:r>
    </w:p>
    <w:p w:rsidR="00A11DF7" w:rsidRDefault="00606971" w:rsidP="00A11DF7">
      <w:pPr>
        <w:ind w:firstLine="708"/>
        <w:jc w:val="both"/>
      </w:pPr>
      <w:r w:rsidRPr="00A206AF">
        <w:rPr>
          <w:b/>
        </w:rPr>
        <w:t>La construction d’une Europe politique</w:t>
      </w:r>
      <w:r>
        <w:t>, idéal médiéval chrétien repris par les « Lumières » du XVIII</w:t>
      </w:r>
      <w:r w:rsidRPr="00AC4BA2">
        <w:rPr>
          <w:vertAlign w:val="superscript"/>
        </w:rPr>
        <w:t>e</w:t>
      </w:r>
      <w:r>
        <w:t xml:space="preserve"> siècle, commence comme</w:t>
      </w:r>
      <w:r w:rsidR="00554A59">
        <w:t> </w:t>
      </w:r>
      <w:r>
        <w:t>une consolidation de la démocratie libérale avant de prendre de l’ampleur et de l’ambition et de devenir une des zones monétaires et commerciales les plus intégré</w:t>
      </w:r>
      <w:r w:rsidR="00582D4F">
        <w:t>e</w:t>
      </w:r>
      <w:r>
        <w:t>s du monde. </w:t>
      </w:r>
      <w:r w:rsidR="00035B44">
        <w:t>La mise en commun des ressources stratégiques minières et industrielles de la France et de l’Allemagne (</w:t>
      </w:r>
      <w:r w:rsidR="00035B44" w:rsidRPr="00621527">
        <w:rPr>
          <w:i/>
        </w:rPr>
        <w:t>Déclaration Schuman</w:t>
      </w:r>
      <w:r w:rsidR="00035B44">
        <w:t xml:space="preserve">, 1950) entraîne la création de la CECA sur le modèle du Benelux (1954) puis de la </w:t>
      </w:r>
      <w:r w:rsidR="00035B44" w:rsidRPr="00AC4BA2">
        <w:rPr>
          <w:u w:val="single"/>
        </w:rPr>
        <w:t>C</w:t>
      </w:r>
      <w:r w:rsidR="00035B44">
        <w:t xml:space="preserve">ommunauté </w:t>
      </w:r>
      <w:r w:rsidR="00035B44" w:rsidRPr="00AC4BA2">
        <w:rPr>
          <w:u w:val="single"/>
        </w:rPr>
        <w:t>É</w:t>
      </w:r>
      <w:r w:rsidR="00035B44">
        <w:t xml:space="preserve">conomique </w:t>
      </w:r>
      <w:r w:rsidR="00035B44" w:rsidRPr="00AC4BA2">
        <w:rPr>
          <w:u w:val="single"/>
        </w:rPr>
        <w:t>E</w:t>
      </w:r>
      <w:r w:rsidR="00035B44">
        <w:t>uropéenne (CEE, 1957). Les élargissements successifs (1973, pays de la Manche, 1986 péninsule ibérique, 1995 pays germaniques et nordiques, 2004-2007 ancien bloc de l’Est) font passer les États membres de 6 (1957) à 28 (2016). Les compétences de l’UE se sont approfondies : marché commun (1957), marché unique (1986), monnaie unique (2002), la commission européenne (Bruxelles)</w:t>
      </w:r>
      <w:r w:rsidR="00621527">
        <w:t>,</w:t>
      </w:r>
      <w:r w:rsidR="00035B44">
        <w:t xml:space="preserve"> qui met en œuvre les politiques décidées par les chefs des États membres compose avec le Parlement européen (1979, Strasbourg) et pilote désormais la politique étrangère (Traité de Lisbonne, 2007), la recherche et l’environnement (Traité de Maastricht, 1992). Par le biais de la </w:t>
      </w:r>
      <w:r w:rsidR="00035B44" w:rsidRPr="00AC4BA2">
        <w:rPr>
          <w:u w:val="single"/>
        </w:rPr>
        <w:t>P</w:t>
      </w:r>
      <w:r w:rsidR="00035B44">
        <w:t xml:space="preserve">olitique </w:t>
      </w:r>
      <w:r w:rsidR="00035B44" w:rsidRPr="00AC4BA2">
        <w:rPr>
          <w:u w:val="single"/>
        </w:rPr>
        <w:t>A</w:t>
      </w:r>
      <w:r w:rsidR="00035B44">
        <w:t xml:space="preserve">gricole </w:t>
      </w:r>
      <w:r w:rsidR="00035B44" w:rsidRPr="00AC4BA2">
        <w:rPr>
          <w:u w:val="single"/>
        </w:rPr>
        <w:t>C</w:t>
      </w:r>
      <w:r w:rsidR="00035B44">
        <w:t xml:space="preserve">ommune (PAC) et du </w:t>
      </w:r>
      <w:r w:rsidR="00035B44" w:rsidRPr="00AC4BA2">
        <w:rPr>
          <w:u w:val="single"/>
        </w:rPr>
        <w:t>F</w:t>
      </w:r>
      <w:r w:rsidR="00035B44">
        <w:t xml:space="preserve">onds </w:t>
      </w:r>
      <w:r w:rsidR="00035B44" w:rsidRPr="00AC4BA2">
        <w:rPr>
          <w:u w:val="single"/>
        </w:rPr>
        <w:t>E</w:t>
      </w:r>
      <w:r w:rsidR="00035B44">
        <w:t xml:space="preserve">uropéen de </w:t>
      </w:r>
      <w:r w:rsidR="00035B44" w:rsidRPr="00AC4BA2">
        <w:rPr>
          <w:u w:val="single"/>
        </w:rPr>
        <w:t>Dé</w:t>
      </w:r>
      <w:r w:rsidR="00035B44">
        <w:t xml:space="preserve">veloppement </w:t>
      </w:r>
      <w:r w:rsidR="00035B44" w:rsidRPr="00AC4BA2">
        <w:rPr>
          <w:u w:val="single"/>
        </w:rPr>
        <w:t>R</w:t>
      </w:r>
      <w:r w:rsidR="00035B44">
        <w:t xml:space="preserve">égional (FEDER), l’UE appuie les politiques de réduction des inégalités territoriales, assure la protection de la culture (« Exception culturelle »). La </w:t>
      </w:r>
      <w:r w:rsidR="00035B44" w:rsidRPr="00AC4BA2">
        <w:rPr>
          <w:u w:val="single"/>
        </w:rPr>
        <w:t>B</w:t>
      </w:r>
      <w:r w:rsidR="00035B44">
        <w:t xml:space="preserve">anque </w:t>
      </w:r>
      <w:r w:rsidR="00035B44" w:rsidRPr="00AC4BA2">
        <w:rPr>
          <w:u w:val="single"/>
        </w:rPr>
        <w:t>C</w:t>
      </w:r>
      <w:r w:rsidR="00035B44">
        <w:t xml:space="preserve">entrale </w:t>
      </w:r>
      <w:r w:rsidR="00035B44" w:rsidRPr="00AC4BA2">
        <w:rPr>
          <w:u w:val="single"/>
        </w:rPr>
        <w:t>E</w:t>
      </w:r>
      <w:r w:rsidR="00035B44">
        <w:t>uropéenne (Francfort, 2002) conduit la politique monétaire des 18 États de la zone €. </w:t>
      </w:r>
    </w:p>
    <w:p w:rsidR="00606971" w:rsidRDefault="00606971" w:rsidP="00A11DF7">
      <w:pPr>
        <w:ind w:firstLine="708"/>
        <w:jc w:val="both"/>
      </w:pPr>
      <w:r w:rsidRPr="00A206AF">
        <w:rPr>
          <w:b/>
        </w:rPr>
        <w:t>Les critiques à l’égard de la construction européenne</w:t>
      </w:r>
      <w:r>
        <w:t xml:space="preserve"> sont nombreuses et se sont renforcées au fur et à mesure des élargissements successifs. </w:t>
      </w:r>
      <w:r w:rsidR="00035B44">
        <w:t xml:space="preserve">La mise en œuvre de l’accord de Schengen sur la libre circulation des personnes et des travailleurs a ôté aux États le pilotage de leur politique migratoire, confiée </w:t>
      </w:r>
      <w:r w:rsidR="00035B44" w:rsidRPr="00035B44">
        <w:rPr>
          <w:i/>
        </w:rPr>
        <w:t>via</w:t>
      </w:r>
      <w:r w:rsidR="00035B44">
        <w:t xml:space="preserve"> FRONTEX à une agence de l’UE. </w:t>
      </w:r>
      <w:r w:rsidR="007F2820">
        <w:t xml:space="preserve">La </w:t>
      </w:r>
      <w:r w:rsidR="00621527">
        <w:t>« </w:t>
      </w:r>
      <w:r w:rsidR="007F2820">
        <w:t>crise des réfugiés syriens</w:t>
      </w:r>
      <w:r w:rsidR="00621527">
        <w:t> »</w:t>
      </w:r>
      <w:r w:rsidR="007F2820">
        <w:t xml:space="preserve"> en a montré les limites. </w:t>
      </w:r>
      <w:r w:rsidR="00CC2129">
        <w:t>Les technocrates européens, qui vivent dans une bulle idéologique et salariale à Bruxelles, au siège de la Commission européenne, ne sont plus capable</w:t>
      </w:r>
      <w:r w:rsidR="00621527">
        <w:t>s</w:t>
      </w:r>
      <w:r w:rsidR="00CC2129">
        <w:t xml:space="preserve"> d’entendre les revendications citoyennes. Certains États (Grande-Bretagne, Hongrie, Pologne) mènent des politiques de déstabilisation de l’</w:t>
      </w:r>
      <w:r w:rsidR="00621527">
        <w:t>UE et</w:t>
      </w:r>
      <w:r w:rsidR="00CC2129">
        <w:t xml:space="preserve"> ne veulent pas d’un approfondissement politique. L’Europe est à la croisée des chemins : soit elle reste une union économique, soit elle stoppe son expansion géographique et assure son passage vers un États fédéral. </w:t>
      </w:r>
      <w:r w:rsidR="007F2820">
        <w:t>Les résultats très mitigés de la politique sociale de l’UE, ses résultats d</w:t>
      </w:r>
      <w:r w:rsidR="00365ADC">
        <w:t>écevants en politique étrangère</w:t>
      </w:r>
      <w:r w:rsidR="007F2820">
        <w:t xml:space="preserve">, son déficit d’idéal sont le reflet des divisions au sein des élites politiques sur le sens à donner à la construction européenne. L’euroscepticisme, réactionnaire dans les années 1980’, est devenu la norme en Europe.  </w:t>
      </w:r>
    </w:p>
    <w:p w:rsidR="00A206AF" w:rsidRPr="003E50EC" w:rsidRDefault="00A206AF" w:rsidP="00A11DF7">
      <w:pPr>
        <w:ind w:firstLine="708"/>
        <w:jc w:val="both"/>
      </w:pPr>
      <w:r>
        <w:t>L’Europe politique n’est plus audible en Europe même. Ce superbe idéal politique, facteur de</w:t>
      </w:r>
      <w:r w:rsidRPr="00A206AF">
        <w:t xml:space="preserve"> </w:t>
      </w:r>
      <w:r>
        <w:t xml:space="preserve">la plus longue période de paix continentale, est aujourd’hui objet de méfiance. La sortie de la Grande-Bretagne </w:t>
      </w:r>
      <w:r w:rsidR="00AC4BA2">
        <w:t xml:space="preserve">(2016) </w:t>
      </w:r>
      <w:r>
        <w:t>ouvre la porte soit à une vaste remise en question des élites européennes, soit à un délitement général du projet. </w:t>
      </w:r>
    </w:p>
    <w:p w:rsidR="00A11DF7" w:rsidRPr="00027D5B" w:rsidRDefault="00A11DF7" w:rsidP="00A11DF7">
      <w:pPr>
        <w:jc w:val="both"/>
        <w:rPr>
          <w:b/>
        </w:rPr>
      </w:pPr>
      <w:r w:rsidRPr="00027D5B">
        <w:rPr>
          <w:b/>
        </w:rPr>
        <w:t>ŒUVRES TÉMOIGNAGES</w:t>
      </w:r>
    </w:p>
    <w:p w:rsidR="00A11DF7" w:rsidRPr="00027D5B" w:rsidRDefault="00554A59" w:rsidP="00A11DF7">
      <w:pPr>
        <w:jc w:val="both"/>
      </w:pPr>
      <w:r w:rsidRPr="00554A59">
        <w:rPr>
          <w:b/>
          <w:color w:val="808080" w:themeColor="background1" w:themeShade="80"/>
        </w:rPr>
        <w:t>BEETHOVEN</w:t>
      </w:r>
      <w:r>
        <w:t xml:space="preserve"> (Ludwig, van) &amp; </w:t>
      </w:r>
      <w:r w:rsidRPr="00554A59">
        <w:rPr>
          <w:b/>
          <w:color w:val="808080" w:themeColor="background1" w:themeShade="80"/>
        </w:rPr>
        <w:t>SCHILLER</w:t>
      </w:r>
      <w:r>
        <w:t>, 4</w:t>
      </w:r>
      <w:r w:rsidRPr="00554A59">
        <w:rPr>
          <w:vertAlign w:val="superscript"/>
        </w:rPr>
        <w:t>e</w:t>
      </w:r>
      <w:r>
        <w:t xml:space="preserve"> mouvement de la </w:t>
      </w:r>
      <w:r w:rsidRPr="00554A59">
        <w:rPr>
          <w:i/>
        </w:rPr>
        <w:t>Ve Symphonie</w:t>
      </w:r>
      <w:r>
        <w:t xml:space="preserve"> de Beethoven, mise en musique du poème de Schiller, l’Ode à la Joie, devenu l’hymne européen, le 9 mai étant le jour de l’Europe</w:t>
      </w:r>
      <w:r w:rsidR="00A11DF7">
        <w:t>. </w:t>
      </w:r>
      <w:r w:rsidR="00A11DF7" w:rsidRPr="00027D5B">
        <w:t> </w:t>
      </w:r>
    </w:p>
    <w:p w:rsidR="00A11DF7" w:rsidRPr="0083725D" w:rsidRDefault="00A11DF7" w:rsidP="00A11DF7">
      <w:pPr>
        <w:jc w:val="both"/>
        <w:rPr>
          <w:b/>
        </w:rPr>
      </w:pPr>
      <w:r w:rsidRPr="0083725D">
        <w:rPr>
          <w:b/>
        </w:rPr>
        <w:t>DATES REPÈRES</w:t>
      </w:r>
    </w:p>
    <w:p w:rsidR="00A11DF7" w:rsidRDefault="00554A59" w:rsidP="00A11DF7">
      <w:pPr>
        <w:jc w:val="both"/>
      </w:pPr>
      <w:r w:rsidRPr="00554A59">
        <w:rPr>
          <w:b/>
          <w:color w:val="808080" w:themeColor="background1" w:themeShade="80"/>
        </w:rPr>
        <w:t>1950</w:t>
      </w:r>
      <w:r>
        <w:t> (9 mai) Déclaration SCHUMAN – </w:t>
      </w:r>
      <w:r w:rsidRPr="00554A59">
        <w:rPr>
          <w:b/>
          <w:color w:val="808080" w:themeColor="background1" w:themeShade="80"/>
        </w:rPr>
        <w:t>1954</w:t>
      </w:r>
      <w:r>
        <w:t> Création de la CECA – </w:t>
      </w:r>
      <w:r w:rsidRPr="00554A59">
        <w:rPr>
          <w:b/>
          <w:color w:val="808080" w:themeColor="background1" w:themeShade="80"/>
        </w:rPr>
        <w:t>1957</w:t>
      </w:r>
      <w:r>
        <w:t> Traités de Rome, CEE – </w:t>
      </w:r>
      <w:r w:rsidRPr="00554A59">
        <w:rPr>
          <w:b/>
          <w:color w:val="808080" w:themeColor="background1" w:themeShade="80"/>
        </w:rPr>
        <w:t>1986</w:t>
      </w:r>
      <w:r>
        <w:t xml:space="preserve"> Acte unique, finalisation du marché commun – </w:t>
      </w:r>
      <w:r w:rsidRPr="00554A59">
        <w:rPr>
          <w:b/>
          <w:color w:val="808080" w:themeColor="background1" w:themeShade="80"/>
        </w:rPr>
        <w:t>1992</w:t>
      </w:r>
      <w:r>
        <w:t> Création de l’Union Européenne (UE) – </w:t>
      </w:r>
      <w:r w:rsidRPr="00554A59">
        <w:rPr>
          <w:b/>
          <w:color w:val="808080" w:themeColor="background1" w:themeShade="80"/>
        </w:rPr>
        <w:t>2002</w:t>
      </w:r>
      <w:r>
        <w:t xml:space="preserve"> Mise en place de la monnaie unique, l’Euro (€) – </w:t>
      </w:r>
      <w:r w:rsidRPr="00554A59">
        <w:rPr>
          <w:b/>
          <w:color w:val="808080" w:themeColor="background1" w:themeShade="80"/>
        </w:rPr>
        <w:t>2016</w:t>
      </w:r>
      <w:r>
        <w:t> la Grande-Bretagne se prononce pour une sortie de l’UE</w:t>
      </w:r>
      <w:r w:rsidR="00A11DF7">
        <w:t>. </w:t>
      </w:r>
    </w:p>
    <w:p w:rsidR="00A11DF7" w:rsidRPr="000A7B97" w:rsidRDefault="00A11DF7" w:rsidP="00A11DF7">
      <w:pPr>
        <w:jc w:val="both"/>
        <w:rPr>
          <w:b/>
        </w:rPr>
      </w:pPr>
      <w:r w:rsidRPr="000A7B97">
        <w:rPr>
          <w:b/>
        </w:rPr>
        <w:t>PERSONNALITÉS DE PREMIER PLAN</w:t>
      </w:r>
    </w:p>
    <w:p w:rsidR="007E1E65" w:rsidRDefault="00554A59" w:rsidP="00A11DF7">
      <w:pPr>
        <w:jc w:val="both"/>
      </w:pPr>
      <w:r w:rsidRPr="00554A59">
        <w:rPr>
          <w:b/>
          <w:color w:val="808080" w:themeColor="background1" w:themeShade="80"/>
        </w:rPr>
        <w:t>ADENAUER</w:t>
      </w:r>
      <w:r>
        <w:t xml:space="preserve"> (Konrad) Chancelier de RFA dans les années 1950’ et 1960’, il favorise l’alliance avec la France et la construction européenne – </w:t>
      </w:r>
      <w:r w:rsidRPr="00554A59">
        <w:rPr>
          <w:b/>
          <w:color w:val="808080" w:themeColor="background1" w:themeShade="80"/>
        </w:rPr>
        <w:t xml:space="preserve">DE GASPERI </w:t>
      </w:r>
      <w:r>
        <w:t>(Alcide) Président du Conseil italien à de nombreuses reprises, démocrate-chrétien pro-européen – </w:t>
      </w:r>
      <w:r w:rsidRPr="00554A59">
        <w:rPr>
          <w:b/>
          <w:color w:val="808080" w:themeColor="background1" w:themeShade="80"/>
        </w:rPr>
        <w:t>MONNET</w:t>
      </w:r>
      <w:r>
        <w:t xml:space="preserve"> (Jean) Haut fonctionnaire français puis européen, artisan des principaux traités – </w:t>
      </w:r>
      <w:r w:rsidRPr="00621527">
        <w:rPr>
          <w:b/>
          <w:color w:val="808080" w:themeColor="background1" w:themeShade="80"/>
        </w:rPr>
        <w:t>SPAAK</w:t>
      </w:r>
      <w:r>
        <w:t xml:space="preserve"> (Paul-Henri) Démocrate-chrétien belge, artisan des Traités de Rome</w:t>
      </w:r>
      <w:r w:rsidR="00A11DF7">
        <w:t>.</w:t>
      </w:r>
    </w:p>
    <w:sectPr w:rsidR="007E1E65" w:rsidSect="00A11D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A11DF7"/>
    <w:rsid w:val="00035B44"/>
    <w:rsid w:val="00365ADC"/>
    <w:rsid w:val="004C4CAB"/>
    <w:rsid w:val="00554A59"/>
    <w:rsid w:val="00582D4F"/>
    <w:rsid w:val="005909FB"/>
    <w:rsid w:val="00606971"/>
    <w:rsid w:val="00621527"/>
    <w:rsid w:val="00693BD7"/>
    <w:rsid w:val="00764841"/>
    <w:rsid w:val="007F2820"/>
    <w:rsid w:val="00863190"/>
    <w:rsid w:val="008F07EE"/>
    <w:rsid w:val="00A11DF7"/>
    <w:rsid w:val="00A206AF"/>
    <w:rsid w:val="00AC4BA2"/>
    <w:rsid w:val="00C318BE"/>
    <w:rsid w:val="00C43567"/>
    <w:rsid w:val="00C8562F"/>
    <w:rsid w:val="00CC2129"/>
    <w:rsid w:val="00EE43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D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709</Words>
  <Characters>3903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17</cp:revision>
  <dcterms:created xsi:type="dcterms:W3CDTF">2016-08-07T17:26:00Z</dcterms:created>
  <dcterms:modified xsi:type="dcterms:W3CDTF">2017-05-08T08:28:00Z</dcterms:modified>
</cp:coreProperties>
</file>