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5F6" w:rsidRPr="0083725D" w:rsidRDefault="000B65F6" w:rsidP="000B65F6">
      <w:pPr>
        <w:spacing w:line="240" w:lineRule="auto"/>
        <w:jc w:val="both"/>
        <w:rPr>
          <w:sz w:val="28"/>
          <w:szCs w:val="28"/>
        </w:rPr>
      </w:pPr>
      <w:r>
        <w:rPr>
          <w:b/>
          <w:sz w:val="28"/>
          <w:szCs w:val="28"/>
        </w:rPr>
        <w:t>3</w:t>
      </w:r>
      <w:r w:rsidRPr="00AD36CF">
        <w:rPr>
          <w:b/>
          <w:sz w:val="28"/>
          <w:szCs w:val="28"/>
          <w:vertAlign w:val="superscript"/>
        </w:rPr>
        <w:t>e</w:t>
      </w:r>
      <w:r>
        <w:rPr>
          <w:b/>
          <w:sz w:val="28"/>
          <w:szCs w:val="28"/>
        </w:rPr>
        <w:t> - HISTOIRE - (16</w:t>
      </w:r>
      <w:r w:rsidRPr="0083725D">
        <w:rPr>
          <w:b/>
          <w:sz w:val="28"/>
          <w:szCs w:val="28"/>
        </w:rPr>
        <w:t>)</w:t>
      </w:r>
      <w:r w:rsidRPr="0083725D">
        <w:rPr>
          <w:sz w:val="28"/>
          <w:szCs w:val="28"/>
        </w:rPr>
        <w:t> </w:t>
      </w:r>
      <w:r>
        <w:rPr>
          <w:sz w:val="28"/>
          <w:szCs w:val="28"/>
        </w:rPr>
        <w:t xml:space="preserve"> La guerre idéologique entre l’URSS et les États-Unis (1947-1991).</w:t>
      </w:r>
    </w:p>
    <w:p w:rsidR="000B65F6" w:rsidRPr="002F43D5" w:rsidRDefault="00347228" w:rsidP="000B65F6">
      <w:pPr>
        <w:jc w:val="both"/>
        <w:rPr>
          <w:b/>
        </w:rPr>
      </w:pPr>
      <w:r>
        <w:rPr>
          <w:b/>
        </w:rPr>
        <w:t>LA « GUERRE FROIDE » (1947-1991) EST MARQUÉE PAR UNE INTENSE PROPAGANDE DES DEUX SUPERGRANDS AFIN DE MONTRER AU MONDE LA SUPÉRIORITÉ DE LEUR MODÈLE IDÉOLOGIQUE : LE SPORT, LA SCIENCE, LES ARTS SONT MOBILISÉS. POURTANT AU SEIN DE CHAQUE BLOC LA CONTESTATION RESTE TRÈS VIVE</w:t>
      </w:r>
      <w:r w:rsidR="000B65F6">
        <w:rPr>
          <w:b/>
        </w:rPr>
        <w:t>.  </w:t>
      </w:r>
    </w:p>
    <w:p w:rsidR="00347228" w:rsidRDefault="00347228" w:rsidP="000B65F6">
      <w:pPr>
        <w:ind w:firstLine="708"/>
        <w:jc w:val="both"/>
      </w:pPr>
      <w:r>
        <w:t>La « Guerre froide » (1947-1991) est aussi une guerre idéologique entre les deux supergrands qui doivent prouver au monde la supériorité de leur modèle idéologique : quels moyens sont utilisés dans cette guerre idéologique ? </w:t>
      </w:r>
    </w:p>
    <w:p w:rsidR="000B65F6" w:rsidRDefault="00347228" w:rsidP="000B65F6">
      <w:pPr>
        <w:ind w:firstLine="708"/>
        <w:jc w:val="both"/>
      </w:pPr>
      <w:r w:rsidRPr="007F233C">
        <w:rPr>
          <w:b/>
        </w:rPr>
        <w:t>La « Guerre froide » est une guerre mondiale et totale qui mobilise aussi les réussites sportives, scientifiques et artistiques</w:t>
      </w:r>
      <w:r>
        <w:t xml:space="preserve"> afin de montrer la supériorité idéologique des États-Unis et de l’URSS. Le sport est instrumentalisé et chaque rencontre internationale est politisée, les deux supergrands font la course aux médailles. Le dopage est généralisé afin de remporter les grandes compétitions. Les jeux Olympiques sont aussi utilisés à des fins politiques : en 1980, les États-Unis les boycottent afin de protester contre l’invasion de l’Afghanistan par l’URSS (1979). </w:t>
      </w:r>
      <w:r w:rsidR="00913965">
        <w:t>Ceux de 1984 sont boycottés par l’URSS. </w:t>
      </w:r>
      <w:r>
        <w:t>Le cinéma est utilisé pour faire la promotion de l’</w:t>
      </w:r>
      <w:r w:rsidRPr="00347228">
        <w:rPr>
          <w:i/>
        </w:rPr>
        <w:t xml:space="preserve">American </w:t>
      </w:r>
      <w:proofErr w:type="spellStart"/>
      <w:r w:rsidRPr="00347228">
        <w:rPr>
          <w:i/>
        </w:rPr>
        <w:t>Way</w:t>
      </w:r>
      <w:proofErr w:type="spellEnd"/>
      <w:r w:rsidRPr="00347228">
        <w:rPr>
          <w:i/>
        </w:rPr>
        <w:t xml:space="preserve"> of Life</w:t>
      </w:r>
      <w:r>
        <w:t>. C’est la conquête spatiale</w:t>
      </w:r>
      <w:r w:rsidR="00913965">
        <w:t xml:space="preserve"> qui manifeste la compétition idéologique entre les deux supergrands : l’URSS lance le 1</w:t>
      </w:r>
      <w:r w:rsidR="00913965" w:rsidRPr="00913965">
        <w:rPr>
          <w:vertAlign w:val="superscript"/>
        </w:rPr>
        <w:t>er</w:t>
      </w:r>
      <w:r w:rsidR="00913965">
        <w:t xml:space="preserve"> satellite artificiel, Spoutnik, (1957) et réédite l’exploit en lançant le 1</w:t>
      </w:r>
      <w:r w:rsidR="00913965" w:rsidRPr="00913965">
        <w:rPr>
          <w:vertAlign w:val="superscript"/>
        </w:rPr>
        <w:t>er</w:t>
      </w:r>
      <w:r w:rsidR="00913965">
        <w:t xml:space="preserve"> vol spatial habité piloté par Yuri GAGARINE qui devient un héros planétaire. John Fitzgerald KENNEDY réoriente le programme « Apollo »</w:t>
      </w:r>
      <w:r w:rsidR="000B65F6">
        <w:t> </w:t>
      </w:r>
      <w:r w:rsidR="00913965">
        <w:t>vers la conquête de la Lune (1969). </w:t>
      </w:r>
      <w:r w:rsidR="00055F49">
        <w:t>L</w:t>
      </w:r>
      <w:r w:rsidR="00913965">
        <w:t>’URSS lance la station spatiale Mir qui enregistre les records de durée de vie de cosmonautes dans l’espace avec des vols dépassant l’année. En 1981, les États-Unis lancent la navette Columbia qui a la faculté de revenir sur terre, de se poser comme un avion et de pouvoir effectuer d’autres missions. La ruine de l’URSS entraîne l’internationalisation de son site de lancement de Baïkonour (Kazakhstan), un des deux seuls sites de lancement d’astronautes encore en activité. </w:t>
      </w:r>
    </w:p>
    <w:p w:rsidR="007F233C" w:rsidRDefault="007F233C" w:rsidP="000B65F6">
      <w:pPr>
        <w:ind w:firstLine="708"/>
        <w:jc w:val="both"/>
      </w:pPr>
      <w:r>
        <w:t xml:space="preserve">Pourtant, </w:t>
      </w:r>
      <w:r w:rsidRPr="007F233C">
        <w:rPr>
          <w:b/>
        </w:rPr>
        <w:t>au sein de chaque bloc, les peuples et leurs intellectuels ne sont pas dupes</w:t>
      </w:r>
      <w:r>
        <w:t xml:space="preserve"> et connaissent en dépit de l’intense propagande les imperfections du système dans lequel ils vivent. Aux États-Unis le cinéma se fait l’écho des protestations : que ce soit sur le désenchantement de la jeunesse (</w:t>
      </w:r>
      <w:r w:rsidRPr="007F233C">
        <w:rPr>
          <w:i/>
        </w:rPr>
        <w:t>La fureur de vivre</w:t>
      </w:r>
      <w:r>
        <w:t>), la guerre du Vietnam (</w:t>
      </w:r>
      <w:r w:rsidRPr="007F233C">
        <w:rPr>
          <w:i/>
        </w:rPr>
        <w:t>Retour vers l’Enfer</w:t>
      </w:r>
      <w:r>
        <w:t>) ou les discriminations raciales dont sont victimes les Africains-Américains (</w:t>
      </w:r>
      <w:r w:rsidRPr="007F233C">
        <w:rPr>
          <w:i/>
        </w:rPr>
        <w:t xml:space="preserve">Mississippi </w:t>
      </w:r>
      <w:proofErr w:type="spellStart"/>
      <w:r w:rsidRPr="007F233C">
        <w:rPr>
          <w:i/>
        </w:rPr>
        <w:t>burning</w:t>
      </w:r>
      <w:proofErr w:type="spellEnd"/>
      <w:r>
        <w:t xml:space="preserve">). La contestation prend des tours violents aux États-Unis (été 1969), en Europe aussi où le terrorisme anticapitaliste se généralise dans les années 1970’ (Les « années de plomb »). En Italie les Brigades rouges, en Allemagne la Fraction Armée Rouge, en France Action Directe assassinent des hommes d’affaires, des représentants du gouvernement, des hauts fonctionnaires. En URSS les opposants, </w:t>
      </w:r>
      <w:r w:rsidRPr="007F233C">
        <w:rPr>
          <w:i/>
        </w:rPr>
        <w:t>refuzniks</w:t>
      </w:r>
      <w:r>
        <w:t xml:space="preserve">, sont envoyés dans les camps de concentration, comme SOLJENITSINE qui écrit </w:t>
      </w:r>
      <w:r w:rsidR="00BC5B74">
        <w:rPr>
          <w:i/>
        </w:rPr>
        <w:t>L</w:t>
      </w:r>
      <w:r w:rsidRPr="00BC5B74">
        <w:rPr>
          <w:i/>
        </w:rPr>
        <w:t>’Archipel du Goulag</w:t>
      </w:r>
      <w:r>
        <w:t xml:space="preserve"> et dénonce le totalitarisme en URSS, dérive naturelle du communisme selon lui. Les opposants les plus connus sont relégués dans la Russie intérieure comme Andreï SAKHAROV, le père de la bombe A soviétique, critique de la course aux armements et de l’équilibre de la terreur. </w:t>
      </w:r>
    </w:p>
    <w:p w:rsidR="007F233C" w:rsidRPr="003E50EC" w:rsidRDefault="007F233C" w:rsidP="000B65F6">
      <w:pPr>
        <w:ind w:firstLine="708"/>
        <w:jc w:val="both"/>
      </w:pPr>
      <w:r>
        <w:t>La guerre idéologique pendant la guerre froide est intense mais la contestation reste vive au sein de chaque bloc : aujourd’hui on observe le même type d’affrontement entre la Chine et les États-Unis. </w:t>
      </w:r>
    </w:p>
    <w:p w:rsidR="000B65F6" w:rsidRPr="00027D5B" w:rsidRDefault="000B65F6" w:rsidP="000B65F6">
      <w:pPr>
        <w:jc w:val="both"/>
        <w:rPr>
          <w:b/>
        </w:rPr>
      </w:pPr>
      <w:r w:rsidRPr="00027D5B">
        <w:rPr>
          <w:b/>
        </w:rPr>
        <w:t>ŒUVRES TÉMOIGNAGES</w:t>
      </w:r>
    </w:p>
    <w:p w:rsidR="000B65F6" w:rsidRPr="00027D5B" w:rsidRDefault="007F233C" w:rsidP="000B65F6">
      <w:pPr>
        <w:jc w:val="both"/>
      </w:pPr>
      <w:r w:rsidRPr="007900E6">
        <w:rPr>
          <w:b/>
          <w:color w:val="808080" w:themeColor="background1" w:themeShade="80"/>
        </w:rPr>
        <w:t>SOLJENITSINE</w:t>
      </w:r>
      <w:r>
        <w:t xml:space="preserve"> (), </w:t>
      </w:r>
      <w:r w:rsidRPr="007900E6">
        <w:rPr>
          <w:i/>
        </w:rPr>
        <w:t xml:space="preserve">Une journée d’Ivan </w:t>
      </w:r>
      <w:proofErr w:type="spellStart"/>
      <w:r w:rsidRPr="007900E6">
        <w:rPr>
          <w:i/>
        </w:rPr>
        <w:t>Denissovitch</w:t>
      </w:r>
      <w:proofErr w:type="spellEnd"/>
      <w:r>
        <w:t>, décrit l’arbitraire du Goulag et des camps de concentration russes</w:t>
      </w:r>
      <w:r w:rsidR="000B65F6">
        <w:t>. </w:t>
      </w:r>
      <w:r w:rsidR="000B65F6" w:rsidRPr="00027D5B">
        <w:t> </w:t>
      </w:r>
    </w:p>
    <w:p w:rsidR="000B65F6" w:rsidRPr="0083725D" w:rsidRDefault="000B65F6" w:rsidP="000B65F6">
      <w:pPr>
        <w:jc w:val="both"/>
        <w:rPr>
          <w:b/>
        </w:rPr>
      </w:pPr>
      <w:r w:rsidRPr="0083725D">
        <w:rPr>
          <w:b/>
        </w:rPr>
        <w:t>DATES REPÈRES</w:t>
      </w:r>
    </w:p>
    <w:p w:rsidR="000B65F6" w:rsidRDefault="00347228" w:rsidP="000B65F6">
      <w:pPr>
        <w:jc w:val="both"/>
      </w:pPr>
      <w:r w:rsidRPr="00347228">
        <w:rPr>
          <w:b/>
          <w:color w:val="808080" w:themeColor="background1" w:themeShade="80"/>
        </w:rPr>
        <w:t>1947</w:t>
      </w:r>
      <w:r>
        <w:t> Plan Marshall, aide économique massive des États-Unis à l’égard de leurs alliés – </w:t>
      </w:r>
      <w:r w:rsidRPr="00347228">
        <w:rPr>
          <w:b/>
          <w:color w:val="808080" w:themeColor="background1" w:themeShade="80"/>
        </w:rPr>
        <w:t>1957</w:t>
      </w:r>
      <w:r>
        <w:t> Vol orbital d’un satellite russe Spoutnik – </w:t>
      </w:r>
      <w:r w:rsidRPr="00347228">
        <w:rPr>
          <w:b/>
          <w:color w:val="808080" w:themeColor="background1" w:themeShade="80"/>
        </w:rPr>
        <w:t>1961</w:t>
      </w:r>
      <w:r>
        <w:t> Yuri GAGARINE, 1</w:t>
      </w:r>
      <w:r w:rsidRPr="00347228">
        <w:rPr>
          <w:vertAlign w:val="superscript"/>
        </w:rPr>
        <w:t>er</w:t>
      </w:r>
      <w:r>
        <w:t xml:space="preserve"> homme dans l’espace – </w:t>
      </w:r>
      <w:r w:rsidRPr="00347228">
        <w:rPr>
          <w:b/>
          <w:color w:val="808080" w:themeColor="background1" w:themeShade="80"/>
        </w:rPr>
        <w:t>1969</w:t>
      </w:r>
      <w:r>
        <w:t> 1</w:t>
      </w:r>
      <w:r w:rsidRPr="00347228">
        <w:rPr>
          <w:vertAlign w:val="superscript"/>
        </w:rPr>
        <w:t>er</w:t>
      </w:r>
      <w:r>
        <w:t xml:space="preserve"> homme sur la Lune, Neil ARMSTRONG – 1981 Vol de la navette spatiale Columbia – </w:t>
      </w:r>
      <w:r w:rsidRPr="00347228">
        <w:rPr>
          <w:b/>
          <w:color w:val="808080" w:themeColor="background1" w:themeShade="80"/>
        </w:rPr>
        <w:t>2008</w:t>
      </w:r>
      <w:r>
        <w:t> Fin du programme de station spatiale orbitale russe Mir</w:t>
      </w:r>
      <w:r w:rsidR="000B65F6">
        <w:t>. </w:t>
      </w:r>
    </w:p>
    <w:p w:rsidR="000B65F6" w:rsidRPr="000A7B97" w:rsidRDefault="000B65F6" w:rsidP="000B65F6">
      <w:pPr>
        <w:jc w:val="both"/>
        <w:rPr>
          <w:b/>
        </w:rPr>
      </w:pPr>
      <w:r w:rsidRPr="000A7B97">
        <w:rPr>
          <w:b/>
        </w:rPr>
        <w:t>PERSONNALITÉS DE PREMIER PLAN</w:t>
      </w:r>
    </w:p>
    <w:p w:rsidR="007E1E65" w:rsidRDefault="00913965" w:rsidP="000B65F6">
      <w:pPr>
        <w:jc w:val="both"/>
      </w:pPr>
      <w:r w:rsidRPr="00913965">
        <w:rPr>
          <w:b/>
          <w:color w:val="808080" w:themeColor="background1" w:themeShade="80"/>
        </w:rPr>
        <w:t>GAGARINE</w:t>
      </w:r>
      <w:r>
        <w:t xml:space="preserve"> (Yuri), pilote de chasse soviétique, 1</w:t>
      </w:r>
      <w:r w:rsidRPr="00913965">
        <w:rPr>
          <w:vertAlign w:val="superscript"/>
        </w:rPr>
        <w:t>er</w:t>
      </w:r>
      <w:r>
        <w:t xml:space="preserve"> homme dans l’espace – </w:t>
      </w:r>
      <w:r w:rsidRPr="00913965">
        <w:rPr>
          <w:b/>
          <w:color w:val="808080" w:themeColor="background1" w:themeShade="80"/>
        </w:rPr>
        <w:t>ARMSTRONG</w:t>
      </w:r>
      <w:r>
        <w:t xml:space="preserve"> (Neil) le 1</w:t>
      </w:r>
      <w:r w:rsidRPr="00913965">
        <w:rPr>
          <w:vertAlign w:val="superscript"/>
        </w:rPr>
        <w:t>er</w:t>
      </w:r>
      <w:r>
        <w:t xml:space="preserve"> homme à marcher sur la Lune – </w:t>
      </w:r>
      <w:r w:rsidRPr="00913965">
        <w:rPr>
          <w:b/>
          <w:color w:val="808080" w:themeColor="background1" w:themeShade="80"/>
        </w:rPr>
        <w:t>SOLJENITSINE</w:t>
      </w:r>
      <w:r>
        <w:t xml:space="preserve"> () Prix Nobel de Littérature, </w:t>
      </w:r>
      <w:r w:rsidRPr="00913965">
        <w:rPr>
          <w:i/>
        </w:rPr>
        <w:t>refuznik</w:t>
      </w:r>
      <w:r>
        <w:t> – </w:t>
      </w:r>
      <w:r w:rsidRPr="00913965">
        <w:rPr>
          <w:b/>
          <w:color w:val="808080" w:themeColor="background1" w:themeShade="80"/>
        </w:rPr>
        <w:t>SAKHAROV</w:t>
      </w:r>
      <w:r>
        <w:t xml:space="preserve"> (Andreï) Prix Nobel de la Paix, astrophysicien russe, </w:t>
      </w:r>
      <w:r w:rsidRPr="00913965">
        <w:rPr>
          <w:i/>
        </w:rPr>
        <w:t>refuznik</w:t>
      </w:r>
      <w:r w:rsidR="000B65F6">
        <w:t>. </w:t>
      </w:r>
    </w:p>
    <w:sectPr w:rsidR="007E1E65" w:rsidSect="00A516D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0B65F6"/>
    <w:rsid w:val="00055F49"/>
    <w:rsid w:val="000B65F6"/>
    <w:rsid w:val="00216FF1"/>
    <w:rsid w:val="00347228"/>
    <w:rsid w:val="004C4CAB"/>
    <w:rsid w:val="007900E6"/>
    <w:rsid w:val="007F233C"/>
    <w:rsid w:val="00913965"/>
    <w:rsid w:val="00BC5B74"/>
    <w:rsid w:val="00C43567"/>
    <w:rsid w:val="00DF3E1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5F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1</Pages>
  <Words>666</Words>
  <Characters>3665</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2016-08-02T14:25:00Z</dcterms:created>
  <dcterms:modified xsi:type="dcterms:W3CDTF">2016-08-09T10:32:00Z</dcterms:modified>
</cp:coreProperties>
</file>