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7C" w:rsidRPr="00DE19DC" w:rsidRDefault="007A75FA">
      <w:pPr>
        <w:rPr>
          <w:color w:val="403152" w:themeColor="accent4" w:themeShade="80"/>
          <w:sz w:val="20"/>
          <w:szCs w:val="20"/>
        </w:rPr>
      </w:pPr>
      <w:r>
        <w:t xml:space="preserve">                             </w:t>
      </w:r>
      <w:r w:rsidRPr="00DE19DC">
        <w:rPr>
          <w:color w:val="403152" w:themeColor="accent4" w:themeShade="80"/>
          <w:sz w:val="20"/>
          <w:szCs w:val="20"/>
        </w:rPr>
        <w:t>L’HISTORIEN ET LES MEMOIRES DE LA GUERRE D’ALGERIE</w:t>
      </w:r>
    </w:p>
    <w:p w:rsidR="007A75FA" w:rsidRPr="00DE19DC" w:rsidRDefault="00954910">
      <w:pPr>
        <w:rPr>
          <w:color w:val="943634" w:themeColor="accent2" w:themeShade="BF"/>
          <w:sz w:val="20"/>
          <w:szCs w:val="20"/>
        </w:rPr>
      </w:pPr>
      <w:r w:rsidRPr="00DE19DC">
        <w:rPr>
          <w:color w:val="943634" w:themeColor="accent2" w:themeShade="BF"/>
          <w:sz w:val="20"/>
          <w:szCs w:val="20"/>
        </w:rPr>
        <w:t xml:space="preserve">1/UNE MEMOIRE SILENCIEUSE EN FRANCE / SELECTIVE EN ALGERIE </w:t>
      </w:r>
    </w:p>
    <w:p w:rsidR="00954910" w:rsidRPr="00DE19DC" w:rsidRDefault="00954910">
      <w:pPr>
        <w:rPr>
          <w:color w:val="365F91" w:themeColor="accent1" w:themeShade="BF"/>
          <w:sz w:val="20"/>
          <w:szCs w:val="20"/>
        </w:rPr>
      </w:pPr>
      <w:r w:rsidRPr="00DE19DC">
        <w:rPr>
          <w:color w:val="365F91" w:themeColor="accent1" w:themeShade="BF"/>
          <w:sz w:val="20"/>
          <w:szCs w:val="20"/>
        </w:rPr>
        <w:t xml:space="preserve">A / EN </w:t>
      </w:r>
      <w:r w:rsidR="00A43053" w:rsidRPr="00DE19DC">
        <w:rPr>
          <w:color w:val="365F91" w:themeColor="accent1" w:themeShade="BF"/>
          <w:sz w:val="20"/>
          <w:szCs w:val="20"/>
        </w:rPr>
        <w:t>France, amnisties</w:t>
      </w:r>
      <w:r w:rsidRPr="00DE19DC">
        <w:rPr>
          <w:color w:val="365F91" w:themeColor="accent1" w:themeShade="BF"/>
          <w:sz w:val="20"/>
          <w:szCs w:val="20"/>
        </w:rPr>
        <w:t xml:space="preserve"> et amnésies</w:t>
      </w:r>
    </w:p>
    <w:p w:rsidR="00954910" w:rsidRPr="00DE19DC" w:rsidRDefault="00954910">
      <w:pPr>
        <w:rPr>
          <w:color w:val="92D050"/>
          <w:sz w:val="20"/>
          <w:szCs w:val="20"/>
        </w:rPr>
      </w:pPr>
      <w:r w:rsidRPr="00DE19DC">
        <w:rPr>
          <w:color w:val="92D050"/>
          <w:sz w:val="20"/>
          <w:szCs w:val="20"/>
        </w:rPr>
        <w:t>¤ 1962 -1980 : Le silence des mémoires</w:t>
      </w:r>
    </w:p>
    <w:p w:rsidR="0029335A" w:rsidRPr="00A43053" w:rsidRDefault="0029335A">
      <w:pPr>
        <w:rPr>
          <w:sz w:val="20"/>
          <w:szCs w:val="20"/>
        </w:rPr>
      </w:pPr>
      <w:r w:rsidRPr="00A43053">
        <w:rPr>
          <w:sz w:val="20"/>
          <w:szCs w:val="20"/>
        </w:rPr>
        <w:t xml:space="preserve">L’existence de la guerre est niée ainsi que la réalité de la torture et des exécutions sommaires / Des amnisties </w:t>
      </w:r>
      <w:r w:rsidR="00A43053" w:rsidRPr="00A43053">
        <w:rPr>
          <w:sz w:val="20"/>
          <w:szCs w:val="20"/>
        </w:rPr>
        <w:t>successives</w:t>
      </w:r>
      <w:r w:rsidRPr="00A43053">
        <w:rPr>
          <w:sz w:val="20"/>
          <w:szCs w:val="20"/>
        </w:rPr>
        <w:t xml:space="preserve"> </w:t>
      </w:r>
      <w:r w:rsidR="00A43053" w:rsidRPr="00A43053">
        <w:rPr>
          <w:sz w:val="20"/>
          <w:szCs w:val="20"/>
        </w:rPr>
        <w:t>envers</w:t>
      </w:r>
      <w:r w:rsidRPr="00A43053">
        <w:rPr>
          <w:sz w:val="20"/>
          <w:szCs w:val="20"/>
        </w:rPr>
        <w:t xml:space="preserve"> les anciens </w:t>
      </w:r>
      <w:r w:rsidR="00A43053" w:rsidRPr="00A43053">
        <w:rPr>
          <w:sz w:val="20"/>
          <w:szCs w:val="20"/>
        </w:rPr>
        <w:t>belligérants</w:t>
      </w:r>
      <w:r w:rsidRPr="00A43053">
        <w:rPr>
          <w:sz w:val="20"/>
          <w:szCs w:val="20"/>
        </w:rPr>
        <w:t xml:space="preserve"> y compris pour des faits de torture entretiennent cette occultation / les mémoires des pieds noirs, des </w:t>
      </w:r>
      <w:r w:rsidR="00A43053" w:rsidRPr="00A43053">
        <w:rPr>
          <w:sz w:val="20"/>
          <w:szCs w:val="20"/>
        </w:rPr>
        <w:t>harkis, des</w:t>
      </w:r>
      <w:r w:rsidRPr="00A43053">
        <w:rPr>
          <w:sz w:val="20"/>
          <w:szCs w:val="20"/>
        </w:rPr>
        <w:t xml:space="preserve"> </w:t>
      </w:r>
      <w:r w:rsidR="00A43053" w:rsidRPr="00A43053">
        <w:rPr>
          <w:sz w:val="20"/>
          <w:szCs w:val="20"/>
        </w:rPr>
        <w:t>anciens</w:t>
      </w:r>
      <w:r w:rsidRPr="00A43053">
        <w:rPr>
          <w:sz w:val="20"/>
          <w:szCs w:val="20"/>
        </w:rPr>
        <w:t xml:space="preserve"> soldats du </w:t>
      </w:r>
      <w:r w:rsidR="00A43053" w:rsidRPr="00A43053">
        <w:rPr>
          <w:sz w:val="20"/>
          <w:szCs w:val="20"/>
        </w:rPr>
        <w:t>contingent</w:t>
      </w:r>
      <w:r w:rsidRPr="00A43053">
        <w:rPr>
          <w:sz w:val="20"/>
          <w:szCs w:val="20"/>
        </w:rPr>
        <w:t>,</w:t>
      </w:r>
      <w:r w:rsidR="00A43053" w:rsidRPr="00A43053">
        <w:rPr>
          <w:sz w:val="20"/>
          <w:szCs w:val="20"/>
        </w:rPr>
        <w:t xml:space="preserve"> </w:t>
      </w:r>
      <w:r w:rsidRPr="00A43053">
        <w:rPr>
          <w:sz w:val="20"/>
          <w:szCs w:val="20"/>
        </w:rPr>
        <w:t xml:space="preserve">des </w:t>
      </w:r>
      <w:r w:rsidR="00A43053" w:rsidRPr="00A43053">
        <w:rPr>
          <w:sz w:val="20"/>
          <w:szCs w:val="20"/>
        </w:rPr>
        <w:t>officiers, des</w:t>
      </w:r>
      <w:r w:rsidRPr="00A43053">
        <w:rPr>
          <w:sz w:val="20"/>
          <w:szCs w:val="20"/>
        </w:rPr>
        <w:t xml:space="preserve"> partisans du FLN ou de l’OAS sont réduites au </w:t>
      </w:r>
      <w:r w:rsidR="00A43053" w:rsidRPr="00A43053">
        <w:rPr>
          <w:sz w:val="20"/>
          <w:szCs w:val="20"/>
        </w:rPr>
        <w:t>silence.</w:t>
      </w:r>
    </w:p>
    <w:p w:rsidR="0029335A" w:rsidRPr="00DE19DC" w:rsidRDefault="0029335A">
      <w:pPr>
        <w:rPr>
          <w:color w:val="92D050"/>
          <w:sz w:val="20"/>
          <w:szCs w:val="20"/>
        </w:rPr>
      </w:pPr>
      <w:r w:rsidRPr="00DE19DC">
        <w:rPr>
          <w:color w:val="92D050"/>
          <w:sz w:val="20"/>
          <w:szCs w:val="20"/>
        </w:rPr>
        <w:t>¤ Années 1980 : la mémoire d’une nouvelle génération</w:t>
      </w:r>
    </w:p>
    <w:p w:rsidR="0029335A" w:rsidRPr="00A43053" w:rsidRDefault="0029335A">
      <w:pPr>
        <w:rPr>
          <w:sz w:val="20"/>
          <w:szCs w:val="20"/>
        </w:rPr>
      </w:pPr>
      <w:r w:rsidRPr="00A43053">
        <w:rPr>
          <w:sz w:val="20"/>
          <w:szCs w:val="20"/>
        </w:rPr>
        <w:t xml:space="preserve">Les enfants du baby boom luttent dans des mouvements associatifs </w:t>
      </w:r>
      <w:r w:rsidR="00BD4417" w:rsidRPr="00A43053">
        <w:rPr>
          <w:sz w:val="20"/>
          <w:szCs w:val="20"/>
        </w:rPr>
        <w:t>pour le réexamen de la guerre d’</w:t>
      </w:r>
      <w:r w:rsidR="00A43053" w:rsidRPr="00A43053">
        <w:rPr>
          <w:sz w:val="20"/>
          <w:szCs w:val="20"/>
        </w:rPr>
        <w:t>Algérie</w:t>
      </w:r>
      <w:r w:rsidR="00BD4417" w:rsidRPr="00A43053">
        <w:rPr>
          <w:sz w:val="20"/>
          <w:szCs w:val="20"/>
        </w:rPr>
        <w:t xml:space="preserve"> à la </w:t>
      </w:r>
      <w:r w:rsidR="00A43053" w:rsidRPr="00A43053">
        <w:rPr>
          <w:sz w:val="20"/>
          <w:szCs w:val="20"/>
        </w:rPr>
        <w:t>lumière</w:t>
      </w:r>
      <w:r w:rsidR="00BD4417" w:rsidRPr="00A43053">
        <w:rPr>
          <w:sz w:val="20"/>
          <w:szCs w:val="20"/>
        </w:rPr>
        <w:t xml:space="preserve"> des recherches historiques / La mémoire de la guerre se propage à partir de l’espace familial et </w:t>
      </w:r>
      <w:r w:rsidR="00A43053" w:rsidRPr="00A43053">
        <w:rPr>
          <w:sz w:val="20"/>
          <w:szCs w:val="20"/>
        </w:rPr>
        <w:t>privé,</w:t>
      </w:r>
      <w:r w:rsidR="00BD4417" w:rsidRPr="00A43053">
        <w:rPr>
          <w:sz w:val="20"/>
          <w:szCs w:val="20"/>
        </w:rPr>
        <w:t xml:space="preserve"> puis réinvestit progressivement l’espace public.</w:t>
      </w:r>
    </w:p>
    <w:p w:rsidR="00BD4417" w:rsidRPr="00DE19DC" w:rsidRDefault="00BD4417">
      <w:pPr>
        <w:rPr>
          <w:color w:val="365F91" w:themeColor="accent1" w:themeShade="BF"/>
          <w:sz w:val="20"/>
          <w:szCs w:val="20"/>
        </w:rPr>
      </w:pPr>
      <w:r w:rsidRPr="00DE19DC">
        <w:rPr>
          <w:color w:val="365F91" w:themeColor="accent1" w:themeShade="BF"/>
          <w:sz w:val="20"/>
          <w:szCs w:val="20"/>
        </w:rPr>
        <w:t xml:space="preserve">B/ En </w:t>
      </w:r>
      <w:r w:rsidR="00A43053" w:rsidRPr="00DE19DC">
        <w:rPr>
          <w:color w:val="365F91" w:themeColor="accent1" w:themeShade="BF"/>
          <w:sz w:val="20"/>
          <w:szCs w:val="20"/>
        </w:rPr>
        <w:t>Algérie</w:t>
      </w:r>
      <w:r w:rsidRPr="00DE19DC">
        <w:rPr>
          <w:color w:val="365F91" w:themeColor="accent1" w:themeShade="BF"/>
          <w:sz w:val="20"/>
          <w:szCs w:val="20"/>
        </w:rPr>
        <w:t xml:space="preserve"> une mémoire falsifiée</w:t>
      </w:r>
    </w:p>
    <w:p w:rsidR="006C063F" w:rsidRPr="00DE19DC" w:rsidRDefault="00BD4417">
      <w:pPr>
        <w:rPr>
          <w:color w:val="92D050"/>
          <w:sz w:val="20"/>
          <w:szCs w:val="20"/>
        </w:rPr>
      </w:pPr>
      <w:r w:rsidRPr="00DE19DC">
        <w:rPr>
          <w:color w:val="92D050"/>
          <w:sz w:val="20"/>
          <w:szCs w:val="20"/>
        </w:rPr>
        <w:t xml:space="preserve">¤1962-1975 : une guerre glorifiée et </w:t>
      </w:r>
      <w:r w:rsidR="00A43053" w:rsidRPr="00DE19DC">
        <w:rPr>
          <w:color w:val="92D050"/>
          <w:sz w:val="20"/>
          <w:szCs w:val="20"/>
        </w:rPr>
        <w:t>mythifiée</w:t>
      </w:r>
    </w:p>
    <w:p w:rsidR="006C063F" w:rsidRPr="00A43053" w:rsidRDefault="006C063F">
      <w:pPr>
        <w:rPr>
          <w:sz w:val="20"/>
          <w:szCs w:val="20"/>
        </w:rPr>
      </w:pPr>
      <w:r w:rsidRPr="00A43053">
        <w:rPr>
          <w:sz w:val="20"/>
          <w:szCs w:val="20"/>
        </w:rPr>
        <w:t xml:space="preserve">Les militaires du </w:t>
      </w:r>
      <w:r w:rsidR="00A43053" w:rsidRPr="00A43053">
        <w:rPr>
          <w:sz w:val="20"/>
          <w:szCs w:val="20"/>
        </w:rPr>
        <w:t>FLN</w:t>
      </w:r>
      <w:r w:rsidRPr="00A43053">
        <w:rPr>
          <w:sz w:val="20"/>
          <w:szCs w:val="20"/>
        </w:rPr>
        <w:t xml:space="preserve"> quant à eux </w:t>
      </w:r>
      <w:r w:rsidR="00A43053" w:rsidRPr="00A43053">
        <w:rPr>
          <w:sz w:val="20"/>
          <w:szCs w:val="20"/>
        </w:rPr>
        <w:t>glorifient</w:t>
      </w:r>
      <w:r w:rsidRPr="00A43053">
        <w:rPr>
          <w:sz w:val="20"/>
          <w:szCs w:val="20"/>
        </w:rPr>
        <w:t xml:space="preserve"> cette guerre au nom de guerre de libération, </w:t>
      </w:r>
      <w:r w:rsidR="00A43053" w:rsidRPr="00A43053">
        <w:rPr>
          <w:sz w:val="20"/>
          <w:szCs w:val="20"/>
        </w:rPr>
        <w:t>érigé</w:t>
      </w:r>
      <w:r w:rsidRPr="00A43053">
        <w:rPr>
          <w:sz w:val="20"/>
          <w:szCs w:val="20"/>
        </w:rPr>
        <w:t xml:space="preserve"> au rang de </w:t>
      </w:r>
      <w:r w:rsidR="00A43053" w:rsidRPr="00A43053">
        <w:rPr>
          <w:sz w:val="20"/>
          <w:szCs w:val="20"/>
        </w:rPr>
        <w:t>mythe</w:t>
      </w:r>
      <w:r w:rsidRPr="00A43053">
        <w:rPr>
          <w:sz w:val="20"/>
          <w:szCs w:val="20"/>
        </w:rPr>
        <w:t xml:space="preserve"> national </w:t>
      </w:r>
      <w:r w:rsidR="00A43053" w:rsidRPr="00A43053">
        <w:rPr>
          <w:sz w:val="20"/>
          <w:szCs w:val="20"/>
        </w:rPr>
        <w:t>unificateur</w:t>
      </w:r>
      <w:r w:rsidRPr="00A43053">
        <w:rPr>
          <w:sz w:val="20"/>
          <w:szCs w:val="20"/>
        </w:rPr>
        <w:t xml:space="preserve">  comme la résistance </w:t>
      </w:r>
      <w:r w:rsidR="00A43053" w:rsidRPr="00A43053">
        <w:rPr>
          <w:sz w:val="20"/>
          <w:szCs w:val="20"/>
        </w:rPr>
        <w:t>française</w:t>
      </w:r>
      <w:r w:rsidRPr="00A43053">
        <w:rPr>
          <w:sz w:val="20"/>
          <w:szCs w:val="20"/>
        </w:rPr>
        <w:t xml:space="preserve"> face à l’occupation nazi.</w:t>
      </w:r>
      <w:r w:rsidR="00A43053" w:rsidRPr="00A43053">
        <w:rPr>
          <w:sz w:val="20"/>
          <w:szCs w:val="20"/>
        </w:rPr>
        <w:t xml:space="preserve"> </w:t>
      </w:r>
      <w:r w:rsidRPr="00A43053">
        <w:rPr>
          <w:sz w:val="20"/>
          <w:szCs w:val="20"/>
        </w:rPr>
        <w:t xml:space="preserve">L’histoire officielle </w:t>
      </w:r>
      <w:r w:rsidR="00A43053" w:rsidRPr="00A43053">
        <w:rPr>
          <w:sz w:val="20"/>
          <w:szCs w:val="20"/>
        </w:rPr>
        <w:t>prône</w:t>
      </w:r>
      <w:r w:rsidRPr="00A43053">
        <w:rPr>
          <w:sz w:val="20"/>
          <w:szCs w:val="20"/>
        </w:rPr>
        <w:t xml:space="preserve"> la légitimité du </w:t>
      </w:r>
      <w:r w:rsidR="00A43053" w:rsidRPr="00A43053">
        <w:rPr>
          <w:sz w:val="20"/>
          <w:szCs w:val="20"/>
        </w:rPr>
        <w:t>FLN</w:t>
      </w:r>
      <w:r w:rsidRPr="00A43053">
        <w:rPr>
          <w:sz w:val="20"/>
          <w:szCs w:val="20"/>
        </w:rPr>
        <w:t xml:space="preserve"> et occulte les </w:t>
      </w:r>
      <w:r w:rsidR="00A43053" w:rsidRPr="00A43053">
        <w:rPr>
          <w:sz w:val="20"/>
          <w:szCs w:val="20"/>
        </w:rPr>
        <w:t>divergences</w:t>
      </w:r>
      <w:r w:rsidRPr="00A43053">
        <w:rPr>
          <w:sz w:val="20"/>
          <w:szCs w:val="20"/>
        </w:rPr>
        <w:t xml:space="preserve"> au sein </w:t>
      </w:r>
      <w:r w:rsidR="00A43053" w:rsidRPr="00A43053">
        <w:rPr>
          <w:sz w:val="20"/>
          <w:szCs w:val="20"/>
        </w:rPr>
        <w:t>même</w:t>
      </w:r>
      <w:r w:rsidRPr="00A43053">
        <w:rPr>
          <w:sz w:val="20"/>
          <w:szCs w:val="20"/>
        </w:rPr>
        <w:t xml:space="preserve"> de ce parti mais également la violence du régime et des combats.</w:t>
      </w:r>
    </w:p>
    <w:p w:rsidR="006C063F" w:rsidRPr="00DE19DC" w:rsidRDefault="006C063F">
      <w:pPr>
        <w:rPr>
          <w:color w:val="92D050"/>
          <w:sz w:val="20"/>
          <w:szCs w:val="20"/>
        </w:rPr>
      </w:pPr>
      <w:r w:rsidRPr="00DE19DC">
        <w:rPr>
          <w:color w:val="92D050"/>
          <w:sz w:val="20"/>
          <w:szCs w:val="20"/>
        </w:rPr>
        <w:t>¤1975-1980 : LE ROLE DES HISTORIENS</w:t>
      </w:r>
    </w:p>
    <w:p w:rsidR="006C063F" w:rsidRPr="00A43053" w:rsidRDefault="00B034E5">
      <w:pPr>
        <w:rPr>
          <w:sz w:val="20"/>
          <w:szCs w:val="20"/>
        </w:rPr>
      </w:pPr>
      <w:r w:rsidRPr="00A43053">
        <w:rPr>
          <w:sz w:val="20"/>
          <w:szCs w:val="20"/>
        </w:rPr>
        <w:t xml:space="preserve">Des histories tels que MOHAMED HARBI publient des ouvrages qui s’attaquent aux légendes de l’histoire </w:t>
      </w:r>
      <w:r w:rsidR="00DE19DC" w:rsidRPr="00A43053">
        <w:rPr>
          <w:sz w:val="20"/>
          <w:szCs w:val="20"/>
        </w:rPr>
        <w:t>héroïque,</w:t>
      </w:r>
      <w:r w:rsidRPr="00A43053">
        <w:rPr>
          <w:sz w:val="20"/>
          <w:szCs w:val="20"/>
        </w:rPr>
        <w:t xml:space="preserve"> </w:t>
      </w:r>
      <w:r w:rsidR="00A43053" w:rsidRPr="00A43053">
        <w:rPr>
          <w:sz w:val="20"/>
          <w:szCs w:val="20"/>
        </w:rPr>
        <w:t>malgré</w:t>
      </w:r>
      <w:r w:rsidRPr="00A43053">
        <w:rPr>
          <w:sz w:val="20"/>
          <w:szCs w:val="20"/>
        </w:rPr>
        <w:t xml:space="preserve"> la censure voient une audience croissante.</w:t>
      </w:r>
    </w:p>
    <w:p w:rsidR="00B034E5" w:rsidRPr="00DE19DC" w:rsidRDefault="00B034E5">
      <w:pPr>
        <w:rPr>
          <w:color w:val="943634" w:themeColor="accent2" w:themeShade="BF"/>
          <w:szCs w:val="20"/>
        </w:rPr>
      </w:pPr>
      <w:r w:rsidRPr="00DE19DC">
        <w:rPr>
          <w:color w:val="943634" w:themeColor="accent2" w:themeShade="BF"/>
          <w:szCs w:val="20"/>
        </w:rPr>
        <w:t>2/Dans les années 1990 : le retour sur le passé</w:t>
      </w:r>
    </w:p>
    <w:p w:rsidR="00B034E5" w:rsidRPr="00DE19DC" w:rsidRDefault="00B034E5">
      <w:pPr>
        <w:rPr>
          <w:color w:val="365F91" w:themeColor="accent1" w:themeShade="BF"/>
          <w:sz w:val="20"/>
          <w:szCs w:val="20"/>
        </w:rPr>
      </w:pPr>
      <w:r w:rsidRPr="00DE19DC">
        <w:rPr>
          <w:color w:val="365F91" w:themeColor="accent1" w:themeShade="BF"/>
          <w:sz w:val="20"/>
          <w:szCs w:val="20"/>
        </w:rPr>
        <w:t>A/Le retour de la mémoire en France</w:t>
      </w:r>
    </w:p>
    <w:p w:rsidR="00B034E5" w:rsidRPr="00A43053" w:rsidRDefault="00B034E5">
      <w:pPr>
        <w:rPr>
          <w:sz w:val="20"/>
          <w:szCs w:val="20"/>
        </w:rPr>
      </w:pPr>
      <w:r w:rsidRPr="00A43053">
        <w:rPr>
          <w:sz w:val="20"/>
          <w:szCs w:val="20"/>
        </w:rPr>
        <w:t xml:space="preserve">¤connaissance et </w:t>
      </w:r>
      <w:r w:rsidR="00A43053" w:rsidRPr="00A43053">
        <w:rPr>
          <w:sz w:val="20"/>
          <w:szCs w:val="20"/>
        </w:rPr>
        <w:t>reconnaissance</w:t>
      </w:r>
      <w:r w:rsidRPr="00A43053">
        <w:rPr>
          <w:sz w:val="20"/>
          <w:szCs w:val="20"/>
        </w:rPr>
        <w:t xml:space="preserve"> : une nouvelle génération d’historiens émergent et </w:t>
      </w:r>
      <w:r w:rsidR="00A43053" w:rsidRPr="00A43053">
        <w:rPr>
          <w:sz w:val="20"/>
          <w:szCs w:val="20"/>
        </w:rPr>
        <w:t>bénéficient</w:t>
      </w:r>
      <w:r w:rsidRPr="00A43053">
        <w:rPr>
          <w:sz w:val="20"/>
          <w:szCs w:val="20"/>
        </w:rPr>
        <w:t xml:space="preserve"> de la </w:t>
      </w:r>
      <w:r w:rsidR="00A43053" w:rsidRPr="00A43053">
        <w:rPr>
          <w:sz w:val="20"/>
          <w:szCs w:val="20"/>
        </w:rPr>
        <w:t>réouverture</w:t>
      </w:r>
      <w:r w:rsidRPr="00A43053">
        <w:rPr>
          <w:sz w:val="20"/>
          <w:szCs w:val="20"/>
        </w:rPr>
        <w:t xml:space="preserve"> des archives depuis </w:t>
      </w:r>
      <w:r w:rsidR="00A43053" w:rsidRPr="00A43053">
        <w:rPr>
          <w:sz w:val="20"/>
          <w:szCs w:val="20"/>
        </w:rPr>
        <w:t xml:space="preserve">1992. </w:t>
      </w:r>
      <w:r w:rsidR="003C6116" w:rsidRPr="00A43053">
        <w:rPr>
          <w:sz w:val="20"/>
          <w:szCs w:val="20"/>
        </w:rPr>
        <w:t xml:space="preserve">Les </w:t>
      </w:r>
      <w:r w:rsidR="00A43053" w:rsidRPr="00A43053">
        <w:rPr>
          <w:sz w:val="20"/>
          <w:szCs w:val="20"/>
        </w:rPr>
        <w:t>français</w:t>
      </w:r>
      <w:r w:rsidR="003C6116" w:rsidRPr="00A43053">
        <w:rPr>
          <w:sz w:val="20"/>
          <w:szCs w:val="20"/>
        </w:rPr>
        <w:t xml:space="preserve"> comprennent mieux ce passé </w:t>
      </w:r>
      <w:r w:rsidR="00A43053" w:rsidRPr="00A43053">
        <w:rPr>
          <w:sz w:val="20"/>
          <w:szCs w:val="20"/>
        </w:rPr>
        <w:t>douloureux</w:t>
      </w:r>
      <w:r w:rsidR="003C6116" w:rsidRPr="00A43053">
        <w:rPr>
          <w:sz w:val="20"/>
          <w:szCs w:val="20"/>
        </w:rPr>
        <w:t xml:space="preserve"> .En </w:t>
      </w:r>
      <w:proofErr w:type="gramStart"/>
      <w:r w:rsidR="003C6116" w:rsidRPr="00A43053">
        <w:rPr>
          <w:sz w:val="20"/>
          <w:szCs w:val="20"/>
        </w:rPr>
        <w:t>1999 ,</w:t>
      </w:r>
      <w:proofErr w:type="gramEnd"/>
      <w:r w:rsidR="003C6116" w:rsidRPr="00A43053">
        <w:rPr>
          <w:sz w:val="20"/>
          <w:szCs w:val="20"/>
        </w:rPr>
        <w:t xml:space="preserve"> le terme guerre d’</w:t>
      </w:r>
      <w:r w:rsidR="00A43053" w:rsidRPr="00A43053">
        <w:rPr>
          <w:sz w:val="20"/>
          <w:szCs w:val="20"/>
        </w:rPr>
        <w:t>Algérie</w:t>
      </w:r>
      <w:r w:rsidR="003C6116" w:rsidRPr="00A43053">
        <w:rPr>
          <w:sz w:val="20"/>
          <w:szCs w:val="20"/>
        </w:rPr>
        <w:t xml:space="preserve"> est officiellement reconnu et ainsi la </w:t>
      </w:r>
      <w:r w:rsidR="00A43053" w:rsidRPr="00A43053">
        <w:rPr>
          <w:sz w:val="20"/>
          <w:szCs w:val="20"/>
        </w:rPr>
        <w:t>reconnaissance</w:t>
      </w:r>
      <w:r w:rsidR="003C6116" w:rsidRPr="00A43053">
        <w:rPr>
          <w:sz w:val="20"/>
          <w:szCs w:val="20"/>
        </w:rPr>
        <w:t xml:space="preserve">  des avantages pour les combattants  du termes d’anciens combatants.es explosions mémorielles en découlent ainsi que la volonté d’inscrire cette mémoire en des lieux de </w:t>
      </w:r>
      <w:r w:rsidR="00A43053" w:rsidRPr="00A43053">
        <w:rPr>
          <w:sz w:val="20"/>
          <w:szCs w:val="20"/>
        </w:rPr>
        <w:t>commémoration</w:t>
      </w:r>
      <w:r w:rsidR="003C6116" w:rsidRPr="00A43053">
        <w:rPr>
          <w:sz w:val="20"/>
          <w:szCs w:val="20"/>
        </w:rPr>
        <w:t>.</w:t>
      </w:r>
    </w:p>
    <w:p w:rsidR="003C6116" w:rsidRPr="00A43053" w:rsidRDefault="003C6116">
      <w:pPr>
        <w:rPr>
          <w:sz w:val="20"/>
          <w:szCs w:val="20"/>
        </w:rPr>
      </w:pPr>
      <w:r w:rsidRPr="00A43053">
        <w:rPr>
          <w:sz w:val="20"/>
          <w:szCs w:val="20"/>
        </w:rPr>
        <w:t xml:space="preserve">¤ Des mémoires </w:t>
      </w:r>
      <w:r w:rsidR="00A43053" w:rsidRPr="00A43053">
        <w:rPr>
          <w:sz w:val="20"/>
          <w:szCs w:val="20"/>
        </w:rPr>
        <w:t>concurrentes</w:t>
      </w:r>
      <w:r w:rsidRPr="00A43053">
        <w:rPr>
          <w:sz w:val="20"/>
          <w:szCs w:val="20"/>
        </w:rPr>
        <w:t xml:space="preserve"> : les </w:t>
      </w:r>
      <w:r w:rsidR="00A43053" w:rsidRPr="00A43053">
        <w:rPr>
          <w:sz w:val="20"/>
          <w:szCs w:val="20"/>
        </w:rPr>
        <w:t>polémiques</w:t>
      </w:r>
      <w:r w:rsidRPr="00A43053">
        <w:rPr>
          <w:sz w:val="20"/>
          <w:szCs w:val="20"/>
        </w:rPr>
        <w:t xml:space="preserve"> opposent </w:t>
      </w:r>
      <w:r w:rsidR="00A43053" w:rsidRPr="00A43053">
        <w:rPr>
          <w:sz w:val="20"/>
          <w:szCs w:val="20"/>
        </w:rPr>
        <w:t>vainqueurs</w:t>
      </w:r>
      <w:r w:rsidRPr="00A43053">
        <w:rPr>
          <w:sz w:val="20"/>
          <w:szCs w:val="20"/>
        </w:rPr>
        <w:t xml:space="preserve"> et </w:t>
      </w:r>
      <w:r w:rsidR="00A43053" w:rsidRPr="00A43053">
        <w:rPr>
          <w:sz w:val="20"/>
          <w:szCs w:val="20"/>
        </w:rPr>
        <w:t>vaincus,</w:t>
      </w:r>
      <w:r w:rsidRPr="00A43053">
        <w:rPr>
          <w:sz w:val="20"/>
          <w:szCs w:val="20"/>
        </w:rPr>
        <w:t xml:space="preserve"> partisans du </w:t>
      </w:r>
      <w:proofErr w:type="spellStart"/>
      <w:r w:rsidRPr="00A43053">
        <w:rPr>
          <w:sz w:val="20"/>
          <w:szCs w:val="20"/>
        </w:rPr>
        <w:t>fln</w:t>
      </w:r>
      <w:proofErr w:type="spellEnd"/>
      <w:r w:rsidRPr="00A43053">
        <w:rPr>
          <w:sz w:val="20"/>
          <w:szCs w:val="20"/>
        </w:rPr>
        <w:t xml:space="preserve"> et de l’</w:t>
      </w:r>
      <w:r w:rsidR="00A43053" w:rsidRPr="00A43053">
        <w:rPr>
          <w:sz w:val="20"/>
          <w:szCs w:val="20"/>
        </w:rPr>
        <w:t>Algérie</w:t>
      </w:r>
      <w:r w:rsidRPr="00A43053">
        <w:rPr>
          <w:sz w:val="20"/>
          <w:szCs w:val="20"/>
        </w:rPr>
        <w:t xml:space="preserve"> </w:t>
      </w:r>
      <w:r w:rsidR="00A43053" w:rsidRPr="00A43053">
        <w:rPr>
          <w:sz w:val="20"/>
          <w:szCs w:val="20"/>
        </w:rPr>
        <w:t>française</w:t>
      </w:r>
      <w:r w:rsidRPr="00A43053">
        <w:rPr>
          <w:sz w:val="20"/>
          <w:szCs w:val="20"/>
        </w:rPr>
        <w:t xml:space="preserve">, </w:t>
      </w:r>
      <w:r w:rsidR="00A43053" w:rsidRPr="00A43053">
        <w:rPr>
          <w:sz w:val="20"/>
          <w:szCs w:val="20"/>
        </w:rPr>
        <w:t>harkis, pieds</w:t>
      </w:r>
      <w:r w:rsidRPr="00A43053">
        <w:rPr>
          <w:sz w:val="20"/>
          <w:szCs w:val="20"/>
        </w:rPr>
        <w:t xml:space="preserve"> noirs  et autres algériens et s’expriment par la puissance des </w:t>
      </w:r>
      <w:r w:rsidR="00A43053" w:rsidRPr="00A43053">
        <w:rPr>
          <w:sz w:val="20"/>
          <w:szCs w:val="20"/>
        </w:rPr>
        <w:t>revendications</w:t>
      </w:r>
      <w:r w:rsidRPr="00A43053">
        <w:rPr>
          <w:sz w:val="20"/>
          <w:szCs w:val="20"/>
        </w:rPr>
        <w:t xml:space="preserve"> mémorielles.</w:t>
      </w:r>
    </w:p>
    <w:p w:rsidR="003C6116" w:rsidRPr="00DE19DC" w:rsidRDefault="003C6116">
      <w:pPr>
        <w:rPr>
          <w:color w:val="365F91" w:themeColor="accent1" w:themeShade="BF"/>
          <w:sz w:val="20"/>
          <w:szCs w:val="20"/>
        </w:rPr>
      </w:pPr>
      <w:r w:rsidRPr="00DE19DC">
        <w:rPr>
          <w:color w:val="365F91" w:themeColor="accent1" w:themeShade="BF"/>
          <w:sz w:val="20"/>
          <w:szCs w:val="20"/>
        </w:rPr>
        <w:t xml:space="preserve">B/EN </w:t>
      </w:r>
      <w:r w:rsidR="00A43053" w:rsidRPr="00DE19DC">
        <w:rPr>
          <w:color w:val="365F91" w:themeColor="accent1" w:themeShade="BF"/>
          <w:sz w:val="20"/>
          <w:szCs w:val="20"/>
        </w:rPr>
        <w:t>Algérie,</w:t>
      </w:r>
      <w:r w:rsidRPr="00DE19DC">
        <w:rPr>
          <w:color w:val="365F91" w:themeColor="accent1" w:themeShade="BF"/>
          <w:sz w:val="20"/>
          <w:szCs w:val="20"/>
        </w:rPr>
        <w:t xml:space="preserve"> le difficile travail de vérité.</w:t>
      </w:r>
    </w:p>
    <w:p w:rsidR="003C6116" w:rsidRPr="00A43053" w:rsidRDefault="003C6116">
      <w:pPr>
        <w:rPr>
          <w:sz w:val="20"/>
          <w:szCs w:val="20"/>
        </w:rPr>
      </w:pPr>
      <w:r w:rsidRPr="00A43053">
        <w:rPr>
          <w:sz w:val="20"/>
          <w:szCs w:val="20"/>
        </w:rPr>
        <w:t xml:space="preserve">¤ </w:t>
      </w:r>
      <w:r w:rsidRPr="00DE19DC">
        <w:rPr>
          <w:color w:val="92D050"/>
          <w:sz w:val="20"/>
          <w:szCs w:val="20"/>
        </w:rPr>
        <w:t>Une mémoire utilisée par les militaires et les islamistes</w:t>
      </w:r>
      <w:r w:rsidRPr="00A43053">
        <w:rPr>
          <w:sz w:val="20"/>
          <w:szCs w:val="20"/>
        </w:rPr>
        <w:t> </w:t>
      </w:r>
      <w:r w:rsidR="00A43053" w:rsidRPr="00A43053">
        <w:rPr>
          <w:sz w:val="20"/>
          <w:szCs w:val="20"/>
        </w:rPr>
        <w:t>: pour les militaires, les islamistes sont des fils de harkis qui prennent leur revanche .Quant aux islamistes ils se présentent comme les seuls véritables héritiers du FLN.</w:t>
      </w:r>
    </w:p>
    <w:p w:rsidR="00A43053" w:rsidRPr="00A43053" w:rsidRDefault="00A43053">
      <w:pPr>
        <w:rPr>
          <w:sz w:val="20"/>
          <w:szCs w:val="20"/>
        </w:rPr>
      </w:pPr>
      <w:r w:rsidRPr="00A43053">
        <w:rPr>
          <w:sz w:val="20"/>
          <w:szCs w:val="20"/>
        </w:rPr>
        <w:t xml:space="preserve">¤ </w:t>
      </w:r>
      <w:r w:rsidRPr="00DE19DC">
        <w:rPr>
          <w:color w:val="92D050"/>
          <w:sz w:val="20"/>
          <w:szCs w:val="20"/>
        </w:rPr>
        <w:t>Un réexamen de la mémoire</w:t>
      </w:r>
      <w:r w:rsidRPr="00A43053">
        <w:rPr>
          <w:sz w:val="20"/>
          <w:szCs w:val="20"/>
        </w:rPr>
        <w:t> : l’état  perd progressivement le monopole de l’écriture de l’histoire de la guerre d’indépendance algérienne. Cette mémoire officielle est particulièrement contestée par la jeunesse.</w:t>
      </w:r>
    </w:p>
    <w:sectPr w:rsidR="00A43053" w:rsidRPr="00A43053" w:rsidSect="0050307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EB9" w:rsidRDefault="009F2EB9" w:rsidP="007A75FA">
      <w:pPr>
        <w:spacing w:after="0" w:line="240" w:lineRule="auto"/>
      </w:pPr>
      <w:r>
        <w:separator/>
      </w:r>
    </w:p>
  </w:endnote>
  <w:endnote w:type="continuationSeparator" w:id="0">
    <w:p w:rsidR="009F2EB9" w:rsidRDefault="009F2EB9" w:rsidP="007A7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EB9" w:rsidRDefault="009F2EB9" w:rsidP="007A75FA">
      <w:pPr>
        <w:spacing w:after="0" w:line="240" w:lineRule="auto"/>
      </w:pPr>
      <w:r>
        <w:separator/>
      </w:r>
    </w:p>
  </w:footnote>
  <w:footnote w:type="continuationSeparator" w:id="0">
    <w:p w:rsidR="009F2EB9" w:rsidRDefault="009F2EB9" w:rsidP="007A7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5FA" w:rsidRDefault="007A75FA" w:rsidP="007A75FA">
    <w:pPr>
      <w:pStyle w:val="En-tt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5FA"/>
    <w:rsid w:val="0029335A"/>
    <w:rsid w:val="003C6116"/>
    <w:rsid w:val="0050307C"/>
    <w:rsid w:val="006C063F"/>
    <w:rsid w:val="007A75FA"/>
    <w:rsid w:val="00954910"/>
    <w:rsid w:val="009F2EB9"/>
    <w:rsid w:val="00A43053"/>
    <w:rsid w:val="00B034E5"/>
    <w:rsid w:val="00BD4417"/>
    <w:rsid w:val="00DE1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0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A7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A75FA"/>
  </w:style>
  <w:style w:type="paragraph" w:styleId="Pieddepage">
    <w:name w:val="footer"/>
    <w:basedOn w:val="Normal"/>
    <w:link w:val="PieddepageCar"/>
    <w:uiPriority w:val="99"/>
    <w:semiHidden/>
    <w:unhideWhenUsed/>
    <w:rsid w:val="007A7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A75FA"/>
  </w:style>
  <w:style w:type="character" w:styleId="Marquedecommentaire">
    <w:name w:val="annotation reference"/>
    <w:basedOn w:val="Policepardfaut"/>
    <w:uiPriority w:val="99"/>
    <w:semiHidden/>
    <w:unhideWhenUsed/>
    <w:rsid w:val="009549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491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491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49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491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49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2016-12-15T20:12:00Z</dcterms:created>
  <dcterms:modified xsi:type="dcterms:W3CDTF">2016-12-15T22:18:00Z</dcterms:modified>
</cp:coreProperties>
</file>