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A" w:rsidRPr="00EC4E27" w:rsidRDefault="008C79EA" w:rsidP="008C79EA">
      <w:pPr>
        <w:jc w:val="right"/>
        <w:rPr>
          <w:sz w:val="16"/>
          <w:szCs w:val="16"/>
        </w:rPr>
      </w:pPr>
      <w:r w:rsidRPr="00EC4E27">
        <w:rPr>
          <w:sz w:val="16"/>
          <w:szCs w:val="16"/>
        </w:rPr>
        <w:t xml:space="preserve">Lycée La Fontaine (AEFE), Niamey, NIGER, </w:t>
      </w:r>
      <w:r>
        <w:rPr>
          <w:sz w:val="16"/>
          <w:szCs w:val="16"/>
        </w:rPr>
        <w:t>Février 2016</w:t>
      </w:r>
    </w:p>
    <w:p w:rsidR="008C79EA" w:rsidRPr="00FD5835" w:rsidRDefault="008C79EA" w:rsidP="008C79EA">
      <w:pPr>
        <w:pBdr>
          <w:top w:val="single" w:sz="4" w:space="1" w:color="auto"/>
          <w:left w:val="single" w:sz="4" w:space="4" w:color="auto"/>
          <w:bottom w:val="single" w:sz="4" w:space="1" w:color="auto"/>
          <w:right w:val="single" w:sz="4" w:space="4" w:color="auto"/>
        </w:pBdr>
        <w:ind w:left="2835" w:right="2811"/>
        <w:jc w:val="center"/>
        <w:rPr>
          <w:b/>
          <w:sz w:val="40"/>
          <w:szCs w:val="40"/>
        </w:rPr>
      </w:pPr>
      <w:r w:rsidRPr="00FD5835">
        <w:rPr>
          <w:b/>
          <w:sz w:val="40"/>
          <w:szCs w:val="40"/>
        </w:rPr>
        <w:t>BACCALAURÉAT GÉNÉRAL</w:t>
      </w:r>
    </w:p>
    <w:p w:rsidR="008C79EA" w:rsidRDefault="008C79EA" w:rsidP="008C79EA">
      <w:pPr>
        <w:jc w:val="center"/>
      </w:pPr>
    </w:p>
    <w:p w:rsidR="008C79EA" w:rsidRPr="00FD5835" w:rsidRDefault="008C79EA" w:rsidP="008C79EA">
      <w:pPr>
        <w:jc w:val="center"/>
        <w:rPr>
          <w:b/>
          <w:sz w:val="32"/>
          <w:szCs w:val="32"/>
        </w:rPr>
      </w:pPr>
      <w:r>
        <w:rPr>
          <w:b/>
          <w:sz w:val="32"/>
          <w:szCs w:val="32"/>
        </w:rPr>
        <w:t>SESSION D’ENTRAÎNEMENT 2016</w:t>
      </w:r>
    </w:p>
    <w:p w:rsidR="008C79EA" w:rsidRDefault="008C79EA" w:rsidP="008C79EA">
      <w:pPr>
        <w:jc w:val="center"/>
      </w:pPr>
    </w:p>
    <w:p w:rsidR="008C79EA" w:rsidRDefault="008C79EA" w:rsidP="008C79EA">
      <w:pPr>
        <w:jc w:val="center"/>
      </w:pPr>
    </w:p>
    <w:p w:rsidR="008C79EA" w:rsidRPr="00FD5835" w:rsidRDefault="008C79EA" w:rsidP="008C79EA">
      <w:pPr>
        <w:jc w:val="center"/>
        <w:rPr>
          <w:b/>
          <w:sz w:val="36"/>
          <w:szCs w:val="36"/>
        </w:rPr>
      </w:pPr>
      <w:r w:rsidRPr="00FD5835">
        <w:rPr>
          <w:b/>
          <w:sz w:val="36"/>
          <w:szCs w:val="36"/>
        </w:rPr>
        <w:t>HISTOIRE – GÉOGRAPHIE</w:t>
      </w:r>
    </w:p>
    <w:p w:rsidR="008C79EA" w:rsidRDefault="008C79EA" w:rsidP="008C79EA">
      <w:pPr>
        <w:jc w:val="center"/>
      </w:pPr>
    </w:p>
    <w:p w:rsidR="008C79EA" w:rsidRPr="00FD5835" w:rsidRDefault="008C79EA" w:rsidP="008C79EA">
      <w:pPr>
        <w:jc w:val="center"/>
        <w:rPr>
          <w:sz w:val="36"/>
          <w:szCs w:val="36"/>
        </w:rPr>
      </w:pPr>
      <w:r w:rsidRPr="00FD5835">
        <w:rPr>
          <w:sz w:val="36"/>
          <w:szCs w:val="36"/>
        </w:rPr>
        <w:t>Séries ES, L &amp; S – </w:t>
      </w:r>
    </w:p>
    <w:p w:rsidR="008C79EA" w:rsidRDefault="008C79EA" w:rsidP="008C79EA">
      <w:pPr>
        <w:jc w:val="center"/>
        <w:rPr>
          <w:b/>
          <w:sz w:val="28"/>
          <w:szCs w:val="28"/>
        </w:rPr>
      </w:pPr>
    </w:p>
    <w:p w:rsidR="008C79EA" w:rsidRDefault="008C79EA" w:rsidP="008C79EA">
      <w:pPr>
        <w:ind w:left="1701"/>
        <w:jc w:val="both"/>
        <w:rPr>
          <w:b/>
          <w:sz w:val="28"/>
          <w:szCs w:val="28"/>
        </w:rPr>
      </w:pPr>
      <w:r>
        <w:rPr>
          <w:b/>
          <w:sz w:val="28"/>
          <w:szCs w:val="28"/>
        </w:rPr>
        <w:t>DURÉE DE L’ÉPREUVE</w:t>
      </w:r>
      <w:r>
        <w:rPr>
          <w:b/>
          <w:sz w:val="28"/>
          <w:szCs w:val="28"/>
        </w:rPr>
        <w:tab/>
      </w:r>
      <w:r>
        <w:rPr>
          <w:b/>
          <w:sz w:val="28"/>
          <w:szCs w:val="28"/>
        </w:rPr>
        <w:tab/>
        <w:t>Série ES : </w:t>
      </w:r>
      <w:r>
        <w:rPr>
          <w:b/>
          <w:sz w:val="28"/>
          <w:szCs w:val="28"/>
        </w:rPr>
        <w:tab/>
        <w:t>4 heures</w:t>
      </w:r>
      <w:r>
        <w:rPr>
          <w:b/>
          <w:sz w:val="28"/>
          <w:szCs w:val="28"/>
        </w:rPr>
        <w:tab/>
        <w:t>Coefficient 5</w:t>
      </w:r>
    </w:p>
    <w:p w:rsidR="008C79EA" w:rsidRDefault="008C79EA" w:rsidP="008C79EA">
      <w:pPr>
        <w:ind w:left="1701"/>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Série L : </w:t>
      </w:r>
      <w:r>
        <w:rPr>
          <w:b/>
          <w:sz w:val="28"/>
          <w:szCs w:val="28"/>
        </w:rPr>
        <w:tab/>
        <w:t>4 heures</w:t>
      </w:r>
      <w:r>
        <w:rPr>
          <w:b/>
          <w:sz w:val="28"/>
          <w:szCs w:val="28"/>
        </w:rPr>
        <w:tab/>
        <w:t>Coefficient 4</w:t>
      </w:r>
    </w:p>
    <w:p w:rsidR="008C79EA" w:rsidRDefault="008C79EA" w:rsidP="008C79EA">
      <w:pPr>
        <w:ind w:left="1701"/>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Série S : </w:t>
      </w:r>
      <w:r>
        <w:rPr>
          <w:b/>
          <w:sz w:val="28"/>
          <w:szCs w:val="28"/>
        </w:rPr>
        <w:tab/>
        <w:t>3 heures</w:t>
      </w:r>
      <w:r>
        <w:rPr>
          <w:b/>
          <w:sz w:val="28"/>
          <w:szCs w:val="28"/>
        </w:rPr>
        <w:tab/>
        <w:t>Coefficient 3</w:t>
      </w:r>
    </w:p>
    <w:p w:rsidR="008C79EA" w:rsidRDefault="008C79EA" w:rsidP="008C79EA">
      <w:pPr>
        <w:jc w:val="center"/>
        <w:rPr>
          <w:b/>
          <w:sz w:val="28"/>
          <w:szCs w:val="28"/>
        </w:rPr>
      </w:pPr>
    </w:p>
    <w:p w:rsidR="008C79EA" w:rsidRDefault="008C79EA" w:rsidP="008C79EA">
      <w:pPr>
        <w:jc w:val="center"/>
        <w:rPr>
          <w:b/>
          <w:sz w:val="28"/>
          <w:szCs w:val="28"/>
        </w:rPr>
      </w:pPr>
    </w:p>
    <w:p w:rsidR="008C79EA" w:rsidRPr="00EC4E27" w:rsidRDefault="008C79EA" w:rsidP="008C79EA">
      <w:pPr>
        <w:jc w:val="center"/>
        <w:rPr>
          <w:i/>
          <w:sz w:val="28"/>
          <w:szCs w:val="28"/>
        </w:rPr>
      </w:pPr>
      <w:r w:rsidRPr="00EC4E27">
        <w:rPr>
          <w:i/>
          <w:sz w:val="28"/>
          <w:szCs w:val="28"/>
        </w:rPr>
        <w:t>Les calculatrices</w:t>
      </w:r>
      <w:r>
        <w:rPr>
          <w:i/>
          <w:sz w:val="28"/>
          <w:szCs w:val="28"/>
        </w:rPr>
        <w:t xml:space="preserve"> ne sont pas autorisées</w:t>
      </w:r>
    </w:p>
    <w:p w:rsidR="008C79EA" w:rsidRPr="00EC4E27" w:rsidRDefault="008C79EA" w:rsidP="008C79EA">
      <w:pPr>
        <w:jc w:val="center"/>
        <w:rPr>
          <w:i/>
          <w:sz w:val="28"/>
          <w:szCs w:val="28"/>
        </w:rPr>
      </w:pPr>
      <w:r>
        <w:rPr>
          <w:i/>
          <w:sz w:val="28"/>
          <w:szCs w:val="28"/>
        </w:rPr>
        <w:t>Le sujet comporte quatre</w:t>
      </w:r>
      <w:r w:rsidRPr="00EC4E27">
        <w:rPr>
          <w:i/>
          <w:sz w:val="28"/>
          <w:szCs w:val="28"/>
        </w:rPr>
        <w:t xml:space="preserve"> (</w:t>
      </w:r>
      <w:r>
        <w:rPr>
          <w:i/>
          <w:sz w:val="28"/>
          <w:szCs w:val="28"/>
        </w:rPr>
        <w:t>4) pages numérotées de 1/4 à 4</w:t>
      </w:r>
      <w:r w:rsidRPr="00EC4E27">
        <w:rPr>
          <w:i/>
          <w:sz w:val="28"/>
          <w:szCs w:val="28"/>
        </w:rPr>
        <w:t>/</w:t>
      </w:r>
      <w:r>
        <w:rPr>
          <w:i/>
          <w:sz w:val="28"/>
          <w:szCs w:val="28"/>
        </w:rPr>
        <w:t>4</w:t>
      </w:r>
    </w:p>
    <w:p w:rsidR="008C79EA" w:rsidRPr="00EC4E27" w:rsidRDefault="008C79EA" w:rsidP="008C79EA">
      <w:pPr>
        <w:jc w:val="center"/>
        <w:rPr>
          <w:sz w:val="28"/>
          <w:szCs w:val="28"/>
        </w:rPr>
      </w:pPr>
    </w:p>
    <w:p w:rsidR="008C79EA" w:rsidRPr="00EC4E27" w:rsidRDefault="008C79EA" w:rsidP="008C79EA">
      <w:pPr>
        <w:jc w:val="center"/>
        <w:rPr>
          <w:sz w:val="28"/>
          <w:szCs w:val="28"/>
        </w:rPr>
      </w:pPr>
      <w:r w:rsidRPr="00EC4E27">
        <w:rPr>
          <w:sz w:val="28"/>
          <w:szCs w:val="28"/>
        </w:rPr>
        <w:t xml:space="preserve">Le sujet comporte deux (2) parties </w:t>
      </w:r>
      <w:r w:rsidRPr="00EC4E27">
        <w:rPr>
          <w:b/>
          <w:i/>
          <w:sz w:val="28"/>
          <w:szCs w:val="28"/>
          <w:u w:val="single"/>
        </w:rPr>
        <w:t>à traiter obligatoirement</w:t>
      </w:r>
      <w:r w:rsidRPr="00EC4E27">
        <w:rPr>
          <w:sz w:val="28"/>
          <w:szCs w:val="28"/>
        </w:rPr>
        <w:t xml:space="preserve"> par le candidat</w:t>
      </w:r>
    </w:p>
    <w:p w:rsidR="008C79EA" w:rsidRPr="00EC4E27" w:rsidRDefault="008C79EA" w:rsidP="008C79EA">
      <w:pPr>
        <w:jc w:val="both"/>
        <w:rPr>
          <w:sz w:val="28"/>
          <w:szCs w:val="28"/>
        </w:rPr>
      </w:pPr>
    </w:p>
    <w:p w:rsidR="008C79EA" w:rsidRPr="008D4C98" w:rsidRDefault="008C79EA" w:rsidP="008C79EA">
      <w:pPr>
        <w:pBdr>
          <w:top w:val="single" w:sz="4" w:space="1" w:color="auto"/>
          <w:left w:val="single" w:sz="4" w:space="4" w:color="auto"/>
          <w:bottom w:val="single" w:sz="4" w:space="1" w:color="auto"/>
          <w:right w:val="single" w:sz="4" w:space="4" w:color="auto"/>
        </w:pBdr>
        <w:jc w:val="center"/>
        <w:rPr>
          <w:sz w:val="44"/>
          <w:szCs w:val="44"/>
        </w:rPr>
      </w:pPr>
      <w:r w:rsidRPr="008D4C98">
        <w:rPr>
          <w:sz w:val="44"/>
          <w:szCs w:val="44"/>
        </w:rPr>
        <w:t>SUJETS COMMUNS POUR TOUTES LES SÉRIES</w:t>
      </w: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Pr="005068D4" w:rsidRDefault="008C79EA" w:rsidP="008C79EA">
      <w:pPr>
        <w:jc w:val="right"/>
        <w:rPr>
          <w:b/>
          <w:sz w:val="28"/>
          <w:szCs w:val="28"/>
        </w:rPr>
      </w:pPr>
      <w:r w:rsidRPr="005068D4">
        <w:rPr>
          <w:b/>
          <w:sz w:val="28"/>
          <w:szCs w:val="28"/>
        </w:rPr>
        <w:t xml:space="preserve">Page </w:t>
      </w:r>
      <w:r>
        <w:rPr>
          <w:b/>
          <w:sz w:val="28"/>
          <w:szCs w:val="28"/>
        </w:rPr>
        <w:t>1/4</w:t>
      </w:r>
    </w:p>
    <w:p w:rsidR="008C79EA" w:rsidRDefault="008C79EA" w:rsidP="008C79EA">
      <w:pPr>
        <w:jc w:val="center"/>
        <w:rPr>
          <w:b/>
          <w:sz w:val="28"/>
          <w:szCs w:val="28"/>
        </w:rPr>
      </w:pPr>
      <w:r>
        <w:rPr>
          <w:b/>
          <w:sz w:val="28"/>
          <w:szCs w:val="28"/>
        </w:rPr>
        <w:lastRenderedPageBreak/>
        <w:t>PREMIÈRE PARTIE</w:t>
      </w:r>
    </w:p>
    <w:p w:rsidR="008C79EA" w:rsidRPr="00EC4E27" w:rsidRDefault="008C79EA" w:rsidP="008C79EA">
      <w:pPr>
        <w:jc w:val="center"/>
        <w:rPr>
          <w:b/>
          <w:sz w:val="28"/>
          <w:szCs w:val="28"/>
        </w:rPr>
      </w:pPr>
      <w:r>
        <w:rPr>
          <w:b/>
          <w:sz w:val="28"/>
          <w:szCs w:val="28"/>
        </w:rPr>
        <w:t>Composition de Géographie</w:t>
      </w:r>
    </w:p>
    <w:p w:rsidR="008C79EA" w:rsidRPr="00EC4E27" w:rsidRDefault="008C79EA" w:rsidP="008C79EA">
      <w:pPr>
        <w:jc w:val="center"/>
        <w:rPr>
          <w:i/>
        </w:rPr>
      </w:pPr>
      <w:r w:rsidRPr="00EC4E27">
        <w:rPr>
          <w:i/>
        </w:rPr>
        <w:t xml:space="preserve">Le candidat traitera au choix </w:t>
      </w:r>
      <w:r w:rsidRPr="00EC4E27">
        <w:rPr>
          <w:b/>
          <w:i/>
          <w:u w:val="single"/>
        </w:rPr>
        <w:t>UN SEUL</w:t>
      </w:r>
      <w:r w:rsidRPr="00EC4E27">
        <w:rPr>
          <w:i/>
        </w:rPr>
        <w:t xml:space="preserve"> des sujets proposés.</w:t>
      </w:r>
    </w:p>
    <w:p w:rsidR="008C79EA" w:rsidRDefault="008C79EA" w:rsidP="008C79EA">
      <w:pPr>
        <w:jc w:val="both"/>
      </w:pPr>
    </w:p>
    <w:p w:rsidR="008C79EA" w:rsidRPr="00FD5835" w:rsidRDefault="008C79EA" w:rsidP="008C79EA">
      <w:pPr>
        <w:jc w:val="both"/>
        <w:rPr>
          <w:b/>
          <w:sz w:val="32"/>
          <w:szCs w:val="32"/>
        </w:rPr>
      </w:pPr>
      <w:r>
        <w:rPr>
          <w:b/>
          <w:sz w:val="32"/>
          <w:szCs w:val="32"/>
        </w:rPr>
        <w:t>Sujet 1</w:t>
      </w:r>
    </w:p>
    <w:p w:rsidR="008C79EA" w:rsidRDefault="008C79EA" w:rsidP="008C79EA">
      <w:pPr>
        <w:ind w:firstLine="708"/>
        <w:jc w:val="both"/>
        <w:rPr>
          <w:sz w:val="32"/>
          <w:szCs w:val="32"/>
        </w:rPr>
      </w:pPr>
      <w:r>
        <w:rPr>
          <w:sz w:val="32"/>
          <w:szCs w:val="32"/>
        </w:rPr>
        <w:t>Des territoires inégalement intégrés à la mondialisation</w:t>
      </w:r>
      <w:r w:rsidRPr="00FD5835">
        <w:rPr>
          <w:sz w:val="32"/>
          <w:szCs w:val="32"/>
        </w:rPr>
        <w:t>. </w:t>
      </w:r>
    </w:p>
    <w:p w:rsidR="008C79EA" w:rsidRPr="005068D4" w:rsidRDefault="008C79EA" w:rsidP="008C79EA">
      <w:pPr>
        <w:ind w:firstLine="708"/>
        <w:jc w:val="both"/>
        <w:rPr>
          <w:i/>
          <w:sz w:val="28"/>
          <w:szCs w:val="28"/>
        </w:rPr>
      </w:pPr>
      <w:r w:rsidRPr="005068D4">
        <w:rPr>
          <w:i/>
          <w:sz w:val="28"/>
          <w:szCs w:val="28"/>
        </w:rPr>
        <w:t> </w:t>
      </w: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Pr="00FD5835" w:rsidRDefault="008C79EA" w:rsidP="008C79EA">
      <w:pPr>
        <w:jc w:val="both"/>
        <w:rPr>
          <w:b/>
          <w:sz w:val="32"/>
          <w:szCs w:val="32"/>
        </w:rPr>
      </w:pPr>
      <w:r>
        <w:rPr>
          <w:b/>
          <w:sz w:val="32"/>
          <w:szCs w:val="32"/>
        </w:rPr>
        <w:t>Sujet 2</w:t>
      </w:r>
    </w:p>
    <w:p w:rsidR="008C79EA" w:rsidRDefault="008C79EA" w:rsidP="008C79EA">
      <w:pPr>
        <w:ind w:firstLine="708"/>
        <w:jc w:val="both"/>
        <w:rPr>
          <w:sz w:val="32"/>
          <w:szCs w:val="32"/>
        </w:rPr>
      </w:pPr>
      <w:r>
        <w:rPr>
          <w:sz w:val="32"/>
          <w:szCs w:val="32"/>
        </w:rPr>
        <w:t>La mondialisation : acteurs, flux, débats</w:t>
      </w:r>
      <w:r w:rsidRPr="00FD5835">
        <w:rPr>
          <w:sz w:val="32"/>
          <w:szCs w:val="32"/>
        </w:rPr>
        <w:t>. </w:t>
      </w:r>
    </w:p>
    <w:p w:rsidR="008C79EA" w:rsidRDefault="008C79EA" w:rsidP="008C79EA">
      <w:pPr>
        <w:jc w:val="both"/>
        <w:rPr>
          <w:i/>
          <w:sz w:val="28"/>
          <w:szCs w:val="28"/>
        </w:rPr>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right"/>
        <w:rPr>
          <w:b/>
          <w:sz w:val="28"/>
          <w:szCs w:val="28"/>
        </w:rPr>
      </w:pPr>
      <w:r>
        <w:rPr>
          <w:b/>
          <w:sz w:val="28"/>
          <w:szCs w:val="28"/>
        </w:rPr>
        <w:t>Page 2/4</w:t>
      </w:r>
    </w:p>
    <w:p w:rsidR="008C79EA" w:rsidRDefault="008C79EA" w:rsidP="008C79EA">
      <w:pPr>
        <w:jc w:val="both"/>
      </w:pPr>
    </w:p>
    <w:p w:rsidR="008C79EA" w:rsidRDefault="008C79EA" w:rsidP="008C79EA">
      <w:pPr>
        <w:jc w:val="center"/>
        <w:rPr>
          <w:b/>
          <w:sz w:val="28"/>
          <w:szCs w:val="28"/>
        </w:rPr>
      </w:pPr>
      <w:r>
        <w:rPr>
          <w:b/>
          <w:sz w:val="28"/>
          <w:szCs w:val="28"/>
        </w:rPr>
        <w:lastRenderedPageBreak/>
        <w:t>DEUXIÈME PARTIE</w:t>
      </w:r>
    </w:p>
    <w:p w:rsidR="008C79EA" w:rsidRPr="00EC4E27" w:rsidRDefault="008C79EA" w:rsidP="008C79EA">
      <w:pPr>
        <w:jc w:val="center"/>
        <w:rPr>
          <w:b/>
          <w:sz w:val="28"/>
          <w:szCs w:val="28"/>
        </w:rPr>
      </w:pPr>
      <w:r>
        <w:rPr>
          <w:b/>
          <w:sz w:val="28"/>
          <w:szCs w:val="28"/>
        </w:rPr>
        <w:t>Analyse critique de deux documents d’Histoire</w:t>
      </w:r>
    </w:p>
    <w:p w:rsidR="008C79EA" w:rsidRPr="005068D4" w:rsidRDefault="008C79EA" w:rsidP="008C79EA">
      <w:pPr>
        <w:jc w:val="both"/>
        <w:rPr>
          <w:b/>
          <w:sz w:val="32"/>
          <w:szCs w:val="32"/>
        </w:rPr>
      </w:pPr>
      <w:r w:rsidRPr="005068D4">
        <w:rPr>
          <w:b/>
          <w:sz w:val="32"/>
          <w:szCs w:val="32"/>
        </w:rPr>
        <w:t>Sujet</w:t>
      </w:r>
    </w:p>
    <w:p w:rsidR="008C79EA" w:rsidRPr="005068D4" w:rsidRDefault="008C79EA" w:rsidP="008C79EA">
      <w:pPr>
        <w:jc w:val="both"/>
        <w:rPr>
          <w:sz w:val="32"/>
          <w:szCs w:val="32"/>
        </w:rPr>
      </w:pPr>
      <w:r>
        <w:tab/>
      </w:r>
      <w:r>
        <w:rPr>
          <w:sz w:val="32"/>
          <w:szCs w:val="32"/>
        </w:rPr>
        <w:t>Les chemins de la puissance : La Chine et le monde depuis 1949</w:t>
      </w:r>
      <w:r w:rsidRPr="005068D4">
        <w:rPr>
          <w:sz w:val="32"/>
          <w:szCs w:val="32"/>
        </w:rPr>
        <w:t>. </w:t>
      </w:r>
    </w:p>
    <w:p w:rsidR="008C79EA" w:rsidRDefault="008C79EA" w:rsidP="008C79EA">
      <w:pPr>
        <w:ind w:firstLine="708"/>
        <w:jc w:val="both"/>
        <w:rPr>
          <w:sz w:val="28"/>
          <w:szCs w:val="28"/>
        </w:rPr>
      </w:pPr>
      <w:r w:rsidRPr="005068D4">
        <w:rPr>
          <w:sz w:val="28"/>
          <w:szCs w:val="28"/>
        </w:rPr>
        <w:t>Consigne</w:t>
      </w:r>
      <w:r>
        <w:rPr>
          <w:sz w:val="28"/>
          <w:szCs w:val="28"/>
        </w:rPr>
        <w:t> : vous montrerez dans quelles mesures ces documents illustrent le rôle que la Chine entend jouer dans le monde depuis 1979.  </w:t>
      </w:r>
    </w:p>
    <w:p w:rsidR="008C79EA" w:rsidRDefault="008C79EA" w:rsidP="008C79EA">
      <w:pPr>
        <w:jc w:val="center"/>
        <w:rPr>
          <w:b/>
          <w:sz w:val="28"/>
          <w:szCs w:val="28"/>
        </w:rPr>
      </w:pPr>
      <w:r>
        <w:rPr>
          <w:b/>
          <w:sz w:val="28"/>
          <w:szCs w:val="28"/>
        </w:rPr>
        <w:t>Document 1 « L’ouverture économique chinoise »</w:t>
      </w:r>
    </w:p>
    <w:p w:rsidR="008C79EA" w:rsidRPr="00F5322A" w:rsidRDefault="008C79EA" w:rsidP="008C79EA">
      <w:pPr>
        <w:jc w:val="both"/>
        <w:rPr>
          <w:sz w:val="28"/>
          <w:szCs w:val="28"/>
        </w:rPr>
      </w:pPr>
      <w:r w:rsidRPr="00F5322A">
        <w:rPr>
          <w:sz w:val="28"/>
          <w:szCs w:val="28"/>
        </w:rPr>
        <w:t>Document 1.a « Les quatre modernisations, 1979. »</w:t>
      </w:r>
    </w:p>
    <w:p w:rsidR="008C79EA" w:rsidRDefault="008C79EA" w:rsidP="008C79EA">
      <w:pPr>
        <w:pBdr>
          <w:top w:val="single" w:sz="4" w:space="1" w:color="auto"/>
          <w:left w:val="single" w:sz="4" w:space="4" w:color="auto"/>
          <w:bottom w:val="single" w:sz="4" w:space="1" w:color="auto"/>
          <w:right w:val="single" w:sz="4" w:space="4" w:color="auto"/>
        </w:pBdr>
        <w:spacing w:after="0"/>
        <w:jc w:val="both"/>
      </w:pPr>
      <w:r w:rsidRPr="00F10B62">
        <w:rPr>
          <w:rFonts w:cs="LiberationSerif"/>
          <w:sz w:val="24"/>
          <w:szCs w:val="24"/>
        </w:rPr>
        <w:t>« </w:t>
      </w:r>
      <w:r>
        <w:t xml:space="preserve">[…] Sans accroissement des forces productives pour rendre notre pays prospère et puissant et améliorer les conditions de vie de notre population, notre Révolution reste un vain mot (...). </w:t>
      </w:r>
    </w:p>
    <w:p w:rsidR="008C79EA" w:rsidRDefault="008C79EA" w:rsidP="008C79EA">
      <w:pPr>
        <w:pBdr>
          <w:top w:val="single" w:sz="4" w:space="1" w:color="auto"/>
          <w:left w:val="single" w:sz="4" w:space="4" w:color="auto"/>
          <w:bottom w:val="single" w:sz="4" w:space="1" w:color="auto"/>
          <w:right w:val="single" w:sz="4" w:space="4" w:color="auto"/>
        </w:pBdr>
        <w:spacing w:after="0"/>
        <w:jc w:val="both"/>
      </w:pPr>
      <w:r>
        <w:t xml:space="preserve">Bien sûr, nous ne voulons pas du capitalisme, mais ne nous voulons pas non plus être pauvres sous le socialisme (...). Nous croyons en la supériorité du socialisme sur le capitalisme. Cette supériorité sera démontrée par le fait que le socialisme offre des conditions plus favorables à l’accroissement des forces productives que le capitalisme (…). Pendant une décennie, les menottes mentales imposées par Lin </w:t>
      </w:r>
      <w:proofErr w:type="spellStart"/>
      <w:r>
        <w:t>Biao</w:t>
      </w:r>
      <w:proofErr w:type="spellEnd"/>
      <w:r>
        <w:t xml:space="preserve"> et la Bande des Quatre ont entravé la réflexion du peuple et l’ont empêché de mettre pleinement en œuvre sa sagesse et sa créativité. Mais désormais, nous encourageons le peuple à libérer son esprit et à reprendre la campagne </w:t>
      </w:r>
      <w:r w:rsidRPr="00C94660">
        <w:rPr>
          <w:i/>
        </w:rPr>
        <w:t>‘Que cent fleurs s’épanouissent, que cent écoles rivalisent !’</w:t>
      </w:r>
      <w:r>
        <w:t xml:space="preserve"> qu’avait proposé le président Mao </w:t>
      </w:r>
      <w:proofErr w:type="spellStart"/>
      <w:r>
        <w:t>Zedong</w:t>
      </w:r>
      <w:proofErr w:type="spellEnd"/>
      <w:r>
        <w:t>, afin de créer les conditions nécessaires au développement des initiatives du peuple chinois pour mettre pleinement en œuvre son intelligence et sa sagesse (…). Pour mener à bien les quatre modernisations, nous devons suivre une politique d’ouverture au monde extérieur. Bien que nous nous reposions principalement sur nos propres efforts, nos propres ressources et nos propres valeurs pour mener à bien les quatre modernisations, il nous serait impossible d’atteindre cet objectif sans coopération internationale. Nous devons nous appuyer sur les réalisations scientifiques et technologiques du monde entier, ainsi que sur d’éventuels capitaux étrangers pour réaliser au plus vite les quatre modernisations […] ».</w:t>
      </w:r>
    </w:p>
    <w:p w:rsidR="008C79EA" w:rsidRDefault="008C79EA" w:rsidP="008C79EA">
      <w:pPr>
        <w:spacing w:after="0"/>
        <w:jc w:val="both"/>
      </w:pPr>
    </w:p>
    <w:p w:rsidR="008C79EA" w:rsidRPr="00F5322A" w:rsidRDefault="008C79EA" w:rsidP="008C79EA">
      <w:pPr>
        <w:spacing w:after="0"/>
        <w:jc w:val="both"/>
      </w:pPr>
      <w:r w:rsidRPr="009E36B4">
        <w:rPr>
          <w:b/>
        </w:rPr>
        <w:t>Source</w:t>
      </w:r>
      <w:r>
        <w:t> : Deng Xiaoping, entretien accordé à des universitaires américains le 26 novembre 1979</w:t>
      </w:r>
    </w:p>
    <w:p w:rsidR="008C79EA" w:rsidRDefault="008C79EA" w:rsidP="008C79EA">
      <w:pPr>
        <w:autoSpaceDE w:val="0"/>
        <w:autoSpaceDN w:val="0"/>
        <w:adjustRightInd w:val="0"/>
        <w:spacing w:after="0" w:line="240" w:lineRule="auto"/>
        <w:jc w:val="both"/>
        <w:rPr>
          <w:rFonts w:cs="LiberationSerif"/>
          <w:sz w:val="24"/>
          <w:szCs w:val="24"/>
        </w:rPr>
      </w:pPr>
    </w:p>
    <w:p w:rsidR="008C79EA" w:rsidRPr="00F5322A" w:rsidRDefault="008C79EA" w:rsidP="008C79EA">
      <w:pPr>
        <w:jc w:val="both"/>
        <w:rPr>
          <w:sz w:val="28"/>
          <w:szCs w:val="28"/>
        </w:rPr>
      </w:pPr>
      <w:r w:rsidRPr="00F5322A">
        <w:rPr>
          <w:sz w:val="28"/>
          <w:szCs w:val="28"/>
        </w:rPr>
        <w:t>Document 1.b « Les zones économiques spéciales »</w:t>
      </w:r>
    </w:p>
    <w:p w:rsidR="008C79EA" w:rsidRDefault="008C79EA" w:rsidP="008C79EA">
      <w:pPr>
        <w:pBdr>
          <w:top w:val="single" w:sz="4" w:space="1" w:color="auto"/>
          <w:left w:val="single" w:sz="4" w:space="4" w:color="auto"/>
          <w:bottom w:val="single" w:sz="4" w:space="1" w:color="auto"/>
          <w:right w:val="single" w:sz="4" w:space="4" w:color="auto"/>
        </w:pBdr>
        <w:jc w:val="both"/>
      </w:pPr>
    </w:p>
    <w:p w:rsidR="008C79EA" w:rsidRDefault="008C79EA" w:rsidP="008C79EA">
      <w:pPr>
        <w:pBdr>
          <w:top w:val="single" w:sz="4" w:space="1" w:color="auto"/>
          <w:left w:val="single" w:sz="4" w:space="4" w:color="auto"/>
          <w:bottom w:val="single" w:sz="4" w:space="1" w:color="auto"/>
          <w:right w:val="single" w:sz="4" w:space="4" w:color="auto"/>
        </w:pBdr>
        <w:jc w:val="both"/>
      </w:pPr>
      <w:r>
        <w:t>« […] Les zones économiques spéciales sont comme des fenêtres ouvertes sur le monde ; elles permettent de faire entrer chez nous les techniques, les modes de gestion et les connaissances d’autres pays, et aussi de faire connaitre notre politiques extérieure. Par le biais de ces zones, nous pouvons introduire des technologies, acquérir des connaissances et assimiler de nouvelles méthodes de gestion, la gestion étant aussi une forme du savoir. Certains de ces projets mis en œuvre peuvent n’être pas très rentables pour le moment mais à envisager les choses à long terme, ils sont avantageux et fructueux. […] »</w:t>
      </w:r>
    </w:p>
    <w:p w:rsidR="008C79EA" w:rsidRDefault="008C79EA" w:rsidP="008C79EA">
      <w:pPr>
        <w:pBdr>
          <w:top w:val="single" w:sz="4" w:space="1" w:color="auto"/>
          <w:left w:val="single" w:sz="4" w:space="4" w:color="auto"/>
          <w:bottom w:val="single" w:sz="4" w:space="1" w:color="auto"/>
          <w:right w:val="single" w:sz="4" w:space="4" w:color="auto"/>
        </w:pBdr>
        <w:jc w:val="both"/>
      </w:pPr>
    </w:p>
    <w:p w:rsidR="008C79EA" w:rsidRDefault="008C79EA" w:rsidP="008C79EA">
      <w:pPr>
        <w:jc w:val="both"/>
      </w:pPr>
      <w:r>
        <w:t xml:space="preserve">SOURCE : DENG Xiaoping, </w:t>
      </w:r>
      <w:r w:rsidRPr="00A905E1">
        <w:rPr>
          <w:i/>
        </w:rPr>
        <w:t>Les questions fondamentales de la Chine aujourd’hui</w:t>
      </w:r>
      <w:r>
        <w:t>, 1982</w:t>
      </w:r>
    </w:p>
    <w:p w:rsidR="008C79EA" w:rsidRPr="00F5322A" w:rsidRDefault="008C79EA" w:rsidP="008C79EA">
      <w:pPr>
        <w:jc w:val="right"/>
        <w:rPr>
          <w:b/>
          <w:sz w:val="28"/>
          <w:szCs w:val="28"/>
        </w:rPr>
      </w:pPr>
      <w:r w:rsidRPr="00F5322A">
        <w:rPr>
          <w:b/>
          <w:sz w:val="28"/>
          <w:szCs w:val="28"/>
        </w:rPr>
        <w:t>Page 3/4</w:t>
      </w:r>
    </w:p>
    <w:p w:rsidR="008C79EA" w:rsidRDefault="008C79EA" w:rsidP="008C79EA">
      <w:pPr>
        <w:jc w:val="both"/>
      </w:pPr>
    </w:p>
    <w:p w:rsidR="008C79EA" w:rsidRPr="00954F6F" w:rsidRDefault="008C79EA" w:rsidP="008C79EA">
      <w:pPr>
        <w:jc w:val="center"/>
        <w:rPr>
          <w:b/>
          <w:sz w:val="28"/>
          <w:szCs w:val="28"/>
        </w:rPr>
      </w:pPr>
      <w:r>
        <w:rPr>
          <w:b/>
          <w:sz w:val="28"/>
          <w:szCs w:val="28"/>
        </w:rPr>
        <w:lastRenderedPageBreak/>
        <w:t>Document 2 « Le Produit Intérieur Brut de la Chine, 1978-2008 (Milliards de Yuans) »</w:t>
      </w:r>
    </w:p>
    <w:p w:rsidR="008C79EA" w:rsidRDefault="008C79EA" w:rsidP="008C79EA">
      <w:pPr>
        <w:jc w:val="both"/>
      </w:pPr>
      <w:r>
        <w:rPr>
          <w:noProof/>
          <w:lang w:eastAsia="fr-FR"/>
        </w:rPr>
        <w:pict>
          <v:rect id="_x0000_s1052" style="position:absolute;left:0;text-align:left;margin-left:245.25pt;margin-top:4.3pt;width:10.5pt;height:247.5pt;z-index:251686912" filled="f" stroked="f"/>
        </w:pict>
      </w:r>
      <w:r>
        <w:rPr>
          <w:noProof/>
          <w:lang w:eastAsia="fr-FR"/>
        </w:rPr>
        <w:pict>
          <v:rect id="_x0000_s1051" style="position:absolute;left:0;text-align:left;margin-left:224.25pt;margin-top:4.3pt;width:10.5pt;height:247.5pt;z-index:251685888" filled="f" stroked="f"/>
        </w:pict>
      </w:r>
      <w:r>
        <w:rPr>
          <w:noProof/>
          <w:lang w:eastAsia="fr-FR"/>
        </w:rPr>
        <w:pict>
          <v:rect id="_x0000_s1050" style="position:absolute;left:0;text-align:left;margin-left:203.25pt;margin-top:4.3pt;width:10.5pt;height:247.5pt;z-index:251684864" filled="f" stroked="f"/>
        </w:pict>
      </w:r>
      <w:r>
        <w:rPr>
          <w:noProof/>
          <w:lang w:eastAsia="fr-FR"/>
        </w:rPr>
        <w:pict>
          <v:rect id="_x0000_s1049" style="position:absolute;left:0;text-align:left;margin-left:182.25pt;margin-top:4.3pt;width:10.5pt;height:247.5pt;z-index:251683840" filled="f" stroked="f"/>
        </w:pict>
      </w:r>
      <w:r>
        <w:rPr>
          <w:noProof/>
          <w:lang w:eastAsia="fr-FR"/>
        </w:rPr>
        <w:pict>
          <v:rect id="_x0000_s1048" style="position:absolute;left:0;text-align:left;margin-left:161.25pt;margin-top:4.3pt;width:10.5pt;height:247.5pt;z-index:251682816" filled="f" stroked="f"/>
        </w:pict>
      </w:r>
      <w:r>
        <w:rPr>
          <w:noProof/>
          <w:lang w:eastAsia="fr-FR"/>
        </w:rPr>
        <w:pict>
          <v:rect id="_x0000_s1047" style="position:absolute;left:0;text-align:left;margin-left:140.25pt;margin-top:4.3pt;width:10.5pt;height:247.5pt;z-index:251681792" filled="f" stroked="f"/>
        </w:pict>
      </w:r>
      <w:r>
        <w:rPr>
          <w:noProof/>
          <w:lang w:eastAsia="fr-FR"/>
        </w:rPr>
        <w:pict>
          <v:rect id="_x0000_s1046" style="position:absolute;left:0;text-align:left;margin-left:119.25pt;margin-top:4.3pt;width:10.5pt;height:247.5pt;z-index:251680768" filled="f" stroked="f"/>
        </w:pict>
      </w:r>
      <w:r>
        <w:rPr>
          <w:noProof/>
          <w:lang w:eastAsia="fr-FR"/>
        </w:rPr>
        <w:pict>
          <v:rect id="_x0000_s1045" style="position:absolute;left:0;text-align:left;margin-left:98.25pt;margin-top:4.3pt;width:10.5pt;height:247.5pt;z-index:251679744" filled="f" stroked="f"/>
        </w:pict>
      </w:r>
      <w:r>
        <w:rPr>
          <w:noProof/>
          <w:lang w:eastAsia="fr-FR"/>
        </w:rPr>
        <w:pict>
          <v:rect id="_x0000_s1044" style="position:absolute;left:0;text-align:left;margin-left:434.25pt;margin-top:4.3pt;width:10.5pt;height:247.5pt;z-index:251678720" filled="f" stroked="f"/>
        </w:pict>
      </w:r>
      <w:r>
        <w:rPr>
          <w:noProof/>
          <w:lang w:eastAsia="fr-FR"/>
        </w:rPr>
        <w:pict>
          <v:rect id="_x0000_s1043" style="position:absolute;left:0;text-align:left;margin-left:413.25pt;margin-top:4.3pt;width:10.5pt;height:247.5pt;z-index:251677696" filled="f" stroked="f"/>
        </w:pict>
      </w:r>
      <w:r>
        <w:rPr>
          <w:noProof/>
          <w:lang w:eastAsia="fr-FR"/>
        </w:rPr>
        <w:pict>
          <v:rect id="_x0000_s1042" style="position:absolute;left:0;text-align:left;margin-left:392.25pt;margin-top:4.3pt;width:10.5pt;height:247.5pt;z-index:251676672" filled="f" stroked="f"/>
        </w:pict>
      </w:r>
      <w:r>
        <w:rPr>
          <w:noProof/>
          <w:lang w:eastAsia="fr-FR"/>
        </w:rPr>
        <w:pict>
          <v:rect id="_x0000_s1041" style="position:absolute;left:0;text-align:left;margin-left:371.25pt;margin-top:4.3pt;width:10.5pt;height:247.5pt;z-index:251675648" filled="f" stroked="f"/>
        </w:pict>
      </w:r>
      <w:r>
        <w:rPr>
          <w:noProof/>
          <w:lang w:eastAsia="fr-FR"/>
        </w:rPr>
        <w:pict>
          <v:rect id="_x0000_s1040" style="position:absolute;left:0;text-align:left;margin-left:350.25pt;margin-top:4.3pt;width:10.5pt;height:247.5pt;z-index:251674624" filled="f" stroked="f"/>
        </w:pict>
      </w:r>
      <w:r>
        <w:rPr>
          <w:noProof/>
          <w:lang w:eastAsia="fr-FR"/>
        </w:rPr>
        <w:pict>
          <v:rect id="_x0000_s1039" style="position:absolute;left:0;text-align:left;margin-left:329.25pt;margin-top:4.3pt;width:10.5pt;height:247.5pt;z-index:251673600" filled="f" stroked="f"/>
        </w:pict>
      </w:r>
      <w:r>
        <w:rPr>
          <w:noProof/>
          <w:lang w:eastAsia="fr-FR"/>
        </w:rPr>
        <w:pict>
          <v:rect id="_x0000_s1038" style="position:absolute;left:0;text-align:left;margin-left:308.25pt;margin-top:4.3pt;width:10.5pt;height:247.5pt;z-index:251672576" filled="f" stroked="f"/>
        </w:pict>
      </w:r>
      <w:r>
        <w:rPr>
          <w:noProof/>
          <w:lang w:eastAsia="fr-FR"/>
        </w:rPr>
        <w:pict>
          <v:rect id="_x0000_s1037" style="position:absolute;left:0;text-align:left;margin-left:287.25pt;margin-top:4.3pt;width:10.5pt;height:247.5pt;z-index:251671552" filled="f" stroked="f"/>
        </w:pict>
      </w:r>
      <w:r>
        <w:rPr>
          <w:noProof/>
          <w:lang w:eastAsia="fr-FR"/>
        </w:rPr>
        <w:pict>
          <v:rect id="_x0000_s1036" style="position:absolute;left:0;text-align:left;margin-left:266.25pt;margin-top:4.3pt;width:10.5pt;height:247.5pt;z-index:251670528" filled="f" stroked="f"/>
        </w:pict>
      </w:r>
      <w:r>
        <w:rPr>
          <w:noProof/>
          <w:lang w:eastAsia="fr-FR"/>
        </w:rPr>
        <w:pict>
          <v:shapetype id="_x0000_t32" coordsize="21600,21600" o:spt="32" o:oned="t" path="m,l21600,21600e" filled="f">
            <v:path arrowok="t" fillok="f" o:connecttype="none"/>
            <o:lock v:ext="edit" shapetype="t"/>
          </v:shapetype>
          <v:shape id="_x0000_s1034" type="#_x0000_t32" style="position:absolute;left:0;text-align:left;margin-left:55.5pt;margin-top:20.8pt;width:0;height:247.5pt;flip:y;z-index:251668480" o:connectortype="straight">
            <v:stroke endarrow="block"/>
          </v:shape>
        </w:pict>
      </w:r>
    </w:p>
    <w:p w:rsidR="008C79EA" w:rsidRDefault="008C79EA" w:rsidP="008C79EA">
      <w:pPr>
        <w:jc w:val="both"/>
      </w:pPr>
      <w:r>
        <w:rPr>
          <w:noProof/>
          <w:lang w:eastAsia="fr-FR"/>
        </w:rPr>
        <w:pict>
          <v:rect id="_x0000_s1026" style="position:absolute;left:0;text-align:left;margin-left:21pt;margin-top:7.3pt;width:492pt;height:27.75pt;z-index:251660288" stroked="f"/>
        </w:pict>
      </w:r>
    </w:p>
    <w:p w:rsidR="008C79EA" w:rsidRDefault="008C79EA" w:rsidP="008C79EA">
      <w:pPr>
        <w:jc w:val="both"/>
      </w:pPr>
      <w:r>
        <w:rPr>
          <w:noProof/>
          <w:lang w:eastAsia="fr-FR"/>
        </w:rPr>
        <w:pict>
          <v:rect id="_x0000_s1101" style="position:absolute;left:0;text-align:left;margin-left:480pt;margin-top:1.35pt;width:33pt;height:199.2pt;z-index:251713536" fillcolor="white [3212]" stroked="f"/>
        </w:pict>
      </w:r>
      <w:r>
        <w:rPr>
          <w:noProof/>
          <w:lang w:eastAsia="fr-FR"/>
        </w:rPr>
        <w:pict>
          <v:group id="_x0000_s1093" style="position:absolute;left:0;text-align:left;margin-left:-6pt;margin-top:1.35pt;width:48.75pt;height:188.25pt;z-index:251712512" coordorigin="600,2175" coordsize="1035,3765">
            <v:shapetype id="_x0000_t202" coordsize="21600,21600" o:spt="202" path="m,l,21600r21600,l21600,xe">
              <v:stroke joinstyle="miter"/>
              <v:path gradientshapeok="t" o:connecttype="rect"/>
            </v:shapetype>
            <v:shape id="_x0000_s1094" type="#_x0000_t202" style="position:absolute;left:600;top:2175;width:1035;height:420" fillcolor="white [3212]" stroked="f">
              <v:textbox>
                <w:txbxContent>
                  <w:p w:rsidR="008C79EA" w:rsidRDefault="008C79EA" w:rsidP="008C79EA">
                    <w:r>
                      <w:t>35 000</w:t>
                    </w:r>
                  </w:p>
                </w:txbxContent>
              </v:textbox>
            </v:shape>
            <v:shape id="_x0000_s1095" type="#_x0000_t202" style="position:absolute;left:600;top:2745;width:1035;height:420" fillcolor="white [3212]" stroked="f">
              <v:textbox>
                <w:txbxContent>
                  <w:p w:rsidR="008C79EA" w:rsidRDefault="008C79EA" w:rsidP="008C79EA">
                    <w:r>
                      <w:t>30 000</w:t>
                    </w:r>
                  </w:p>
                </w:txbxContent>
              </v:textbox>
            </v:shape>
            <v:shape id="_x0000_s1096" type="#_x0000_t202" style="position:absolute;left:600;top:3285;width:1035;height:420" fillcolor="white [3212]" stroked="f">
              <v:textbox>
                <w:txbxContent>
                  <w:p w:rsidR="008C79EA" w:rsidRDefault="008C79EA" w:rsidP="008C79EA">
                    <w:r>
                      <w:t>25 000</w:t>
                    </w:r>
                  </w:p>
                </w:txbxContent>
              </v:textbox>
            </v:shape>
            <v:shape id="_x0000_s1097" type="#_x0000_t202" style="position:absolute;left:600;top:3840;width:1035;height:420" fillcolor="white [3212]" stroked="f">
              <v:textbox>
                <w:txbxContent>
                  <w:p w:rsidR="008C79EA" w:rsidRDefault="008C79EA" w:rsidP="008C79EA">
                    <w:r>
                      <w:t>20 000</w:t>
                    </w:r>
                  </w:p>
                </w:txbxContent>
              </v:textbox>
            </v:shape>
            <v:shape id="_x0000_s1098" type="#_x0000_t202" style="position:absolute;left:600;top:4410;width:1035;height:420" fillcolor="white [3212]" stroked="f">
              <v:textbox>
                <w:txbxContent>
                  <w:p w:rsidR="008C79EA" w:rsidRDefault="008C79EA" w:rsidP="008C79EA">
                    <w:r>
                      <w:t>15 000</w:t>
                    </w:r>
                  </w:p>
                </w:txbxContent>
              </v:textbox>
            </v:shape>
            <v:shape id="_x0000_s1099" type="#_x0000_t202" style="position:absolute;left:600;top:4965;width:1035;height:420" fillcolor="white [3212]" stroked="f">
              <v:textbox>
                <w:txbxContent>
                  <w:p w:rsidR="008C79EA" w:rsidRDefault="008C79EA" w:rsidP="008C79EA">
                    <w:r>
                      <w:t>10 000</w:t>
                    </w:r>
                  </w:p>
                </w:txbxContent>
              </v:textbox>
            </v:shape>
            <v:shape id="_x0000_s1100" type="#_x0000_t202" style="position:absolute;left:600;top:5520;width:1035;height:420" fillcolor="white [3212]" stroked="f">
              <v:textbox>
                <w:txbxContent>
                  <w:p w:rsidR="008C79EA" w:rsidRDefault="008C79EA" w:rsidP="008C79EA">
                    <w:r>
                      <w:t>5 000</w:t>
                    </w:r>
                  </w:p>
                </w:txbxContent>
              </v:textbox>
            </v:shape>
          </v:group>
        </w:pict>
      </w:r>
      <w:r>
        <w:rPr>
          <w:noProof/>
          <w:lang w:eastAsia="fr-FR"/>
        </w:rPr>
        <w:pict>
          <v:shape id="_x0000_s1076" type="#_x0000_t32" style="position:absolute;left:0;text-align:left;margin-left:21pt;margin-top:12.6pt;width:492pt;height:0;z-index:251695104" o:connectortype="straight" strokeweight="1.5pt">
            <v:stroke dashstyle="1 1" endcap="round"/>
          </v:shape>
        </w:pict>
      </w:r>
      <w:r>
        <w:rPr>
          <w:noProof/>
          <w:lang w:eastAsia="fr-FR"/>
        </w:rPr>
        <w:pict>
          <v:rect id="_x0000_s1033" style="position:absolute;left:0;text-align:left;margin-left:21pt;margin-top:12.6pt;width:492pt;height:27.75pt;z-index:251667456" stroked="f"/>
        </w:pict>
      </w:r>
    </w:p>
    <w:p w:rsidR="008C79EA" w:rsidRDefault="008C79EA" w:rsidP="008C79EA">
      <w:pPr>
        <w:jc w:val="both"/>
      </w:pPr>
      <w:r>
        <w:rPr>
          <w:noProof/>
          <w:lang w:eastAsia="fr-FR"/>
        </w:rPr>
        <w:pict>
          <v:shape id="_x0000_s1075" type="#_x0000_t32" style="position:absolute;left:0;text-align:left;margin-left:21pt;margin-top:17.85pt;width:492pt;height:0;z-index:251694080" o:connectortype="straight" strokeweight="1.5pt">
            <v:stroke dashstyle="1 1" endcap="round"/>
          </v:shape>
        </w:pict>
      </w:r>
      <w:r>
        <w:rPr>
          <w:noProof/>
          <w:lang w:eastAsia="fr-FR"/>
        </w:rPr>
        <w:pict>
          <v:rect id="_x0000_s1083" style="position:absolute;left:0;text-align:left;margin-left:402.75pt;margin-top:17.85pt;width:10.5pt;height:166.5pt;z-index:251702272" fillcolor="#d8d8d8 [2732]"/>
        </w:pict>
      </w:r>
      <w:r>
        <w:rPr>
          <w:noProof/>
          <w:lang w:eastAsia="fr-FR"/>
        </w:rPr>
        <w:pict>
          <v:rect id="_x0000_s1028" style="position:absolute;left:0;text-align:left;margin-left:21pt;margin-top:17.85pt;width:492pt;height:27.75pt;z-index:251662336" stroked="f"/>
        </w:pict>
      </w:r>
    </w:p>
    <w:p w:rsidR="008C79EA" w:rsidRDefault="008C79EA" w:rsidP="008C79EA">
      <w:pPr>
        <w:jc w:val="both"/>
      </w:pPr>
    </w:p>
    <w:p w:rsidR="008C79EA" w:rsidRDefault="008C79EA" w:rsidP="008C79EA">
      <w:pPr>
        <w:jc w:val="both"/>
      </w:pPr>
      <w:r>
        <w:rPr>
          <w:noProof/>
          <w:lang w:eastAsia="fr-FR"/>
        </w:rPr>
        <w:pict>
          <v:shape id="_x0000_s1074" type="#_x0000_t32" style="position:absolute;left:0;text-align:left;margin-left:21pt;margin-top:.6pt;width:492pt;height:0;z-index:251693056" o:connectortype="straight" strokeweight="1.5pt">
            <v:stroke dashstyle="1 1" endcap="round"/>
          </v:shape>
        </w:pict>
      </w:r>
      <w:r>
        <w:rPr>
          <w:noProof/>
          <w:lang w:eastAsia="fr-FR"/>
        </w:rPr>
        <w:pict>
          <v:rect id="_x0000_s1027" style="position:absolute;left:0;text-align:left;margin-left:21pt;margin-top:.6pt;width:492pt;height:27.75pt;z-index:251661312" stroked="f"/>
        </w:pict>
      </w:r>
    </w:p>
    <w:p w:rsidR="008C79EA" w:rsidRDefault="008C79EA" w:rsidP="008C79EA">
      <w:pPr>
        <w:jc w:val="both"/>
      </w:pPr>
      <w:r>
        <w:rPr>
          <w:noProof/>
          <w:lang w:eastAsia="fr-FR"/>
        </w:rPr>
        <w:pict>
          <v:shape id="_x0000_s1073" type="#_x0000_t32" style="position:absolute;left:0;text-align:left;margin-left:21pt;margin-top:5.85pt;width:492pt;height:0;z-index:251692032" o:connectortype="straight" strokeweight="1.5pt">
            <v:stroke dashstyle="1 1" endcap="round"/>
          </v:shape>
        </w:pict>
      </w:r>
      <w:r>
        <w:rPr>
          <w:noProof/>
          <w:lang w:eastAsia="fr-FR"/>
        </w:rPr>
        <w:pict>
          <v:rect id="_x0000_s1082" style="position:absolute;left:0;text-align:left;margin-left:381.75pt;margin-top:1.35pt;width:10.5pt;height:115.5pt;z-index:251701248" fillcolor="#d8d8d8 [2732]"/>
        </w:pict>
      </w:r>
      <w:r>
        <w:rPr>
          <w:noProof/>
          <w:lang w:eastAsia="fr-FR"/>
        </w:rPr>
        <w:pict>
          <v:rect id="_x0000_s1030" style="position:absolute;left:0;text-align:left;margin-left:21pt;margin-top:5.85pt;width:492pt;height:27.75pt;z-index:251664384" stroked="f"/>
        </w:pict>
      </w:r>
    </w:p>
    <w:p w:rsidR="008C79EA" w:rsidRDefault="008C79EA" w:rsidP="008C79EA">
      <w:pPr>
        <w:jc w:val="both"/>
      </w:pPr>
      <w:r>
        <w:rPr>
          <w:noProof/>
          <w:lang w:eastAsia="fr-FR"/>
        </w:rPr>
        <w:pict>
          <v:shape id="_x0000_s1072" type="#_x0000_t32" style="position:absolute;left:0;text-align:left;margin-left:21pt;margin-top:11.1pt;width:492pt;height:0;z-index:251691008" o:connectortype="straight" strokeweight="1.5pt">
            <v:stroke dashstyle="1 1" endcap="round"/>
          </v:shape>
        </w:pict>
      </w:r>
      <w:r>
        <w:rPr>
          <w:noProof/>
          <w:lang w:eastAsia="fr-FR"/>
        </w:rPr>
        <w:pict>
          <v:rect id="_x0000_s1081" style="position:absolute;left:0;text-align:left;margin-left:360.75pt;margin-top:6.6pt;width:10.5pt;height:87.75pt;z-index:251700224" fillcolor="#d8d8d8 [2732]"/>
        </w:pict>
      </w:r>
      <w:r>
        <w:rPr>
          <w:noProof/>
          <w:lang w:eastAsia="fr-FR"/>
        </w:rPr>
        <w:pict>
          <v:rect id="_x0000_s1031" style="position:absolute;left:0;text-align:left;margin-left:21pt;margin-top:11.1pt;width:492pt;height:27.75pt;z-index:251665408" stroked="f"/>
        </w:pict>
      </w:r>
    </w:p>
    <w:p w:rsidR="008C79EA" w:rsidRDefault="008C79EA" w:rsidP="008C79EA">
      <w:pPr>
        <w:jc w:val="both"/>
      </w:pPr>
      <w:r>
        <w:rPr>
          <w:noProof/>
          <w:lang w:eastAsia="fr-FR"/>
        </w:rPr>
        <w:pict>
          <v:shape id="_x0000_s1070" type="#_x0000_t32" style="position:absolute;left:0;text-align:left;margin-left:21pt;margin-top:16.4pt;width:492pt;height:0;z-index:251688960" o:connectortype="straight" strokeweight="1.5pt">
            <v:stroke dashstyle="1 1" endcap="round"/>
          </v:shape>
        </w:pict>
      </w:r>
      <w:r>
        <w:rPr>
          <w:noProof/>
          <w:lang w:eastAsia="fr-FR"/>
        </w:rPr>
        <w:pict>
          <v:rect id="_x0000_s1079" style="position:absolute;left:0;text-align:left;margin-left:318.75pt;margin-top:16.4pt;width:10.5pt;height:55.5pt;z-index:251698176" fillcolor="#d8d8d8 [2732]"/>
        </w:pict>
      </w:r>
      <w:r>
        <w:rPr>
          <w:noProof/>
          <w:lang w:eastAsia="fr-FR"/>
        </w:rPr>
        <w:pict>
          <v:rect id="_x0000_s1080" style="position:absolute;left:0;text-align:left;margin-left:339.75pt;margin-top:2.15pt;width:10.5pt;height:69.75pt;z-index:251699200" fillcolor="#d8d8d8 [2732]"/>
        </w:pict>
      </w:r>
      <w:r>
        <w:rPr>
          <w:noProof/>
          <w:lang w:eastAsia="fr-FR"/>
        </w:rPr>
        <w:pict>
          <v:rect id="_x0000_s1032" style="position:absolute;left:0;text-align:left;margin-left:21pt;margin-top:16.4pt;width:492pt;height:27.75pt;z-index:251666432" stroked="f"/>
        </w:pict>
      </w:r>
    </w:p>
    <w:p w:rsidR="008C79EA" w:rsidRDefault="008C79EA" w:rsidP="008C79EA">
      <w:pPr>
        <w:jc w:val="both"/>
      </w:pPr>
      <w:r>
        <w:rPr>
          <w:noProof/>
          <w:lang w:eastAsia="fr-FR"/>
        </w:rPr>
        <w:pict>
          <v:shape id="_x0000_s1071" type="#_x0000_t32" style="position:absolute;left:0;text-align:left;margin-left:21pt;margin-top:21.65pt;width:492pt;height:0;z-index:251689984" o:connectortype="straight" strokeweight="1.5pt">
            <v:stroke dashstyle="1 1" endcap="round"/>
          </v:shape>
        </w:pict>
      </w:r>
      <w:r>
        <w:rPr>
          <w:noProof/>
          <w:lang w:eastAsia="fr-FR"/>
        </w:rPr>
        <w:pict>
          <v:rect id="_x0000_s1092" style="position:absolute;left:0;text-align:left;margin-left:255.75pt;margin-top:21.65pt;width:10.5pt;height:27.75pt;z-index:251711488" fillcolor="#d8d8d8 [2732]"/>
        </w:pict>
      </w:r>
      <w:r>
        <w:rPr>
          <w:noProof/>
          <w:lang w:eastAsia="fr-FR"/>
        </w:rPr>
        <w:pict>
          <v:rect id="_x0000_s1077" style="position:absolute;left:0;text-align:left;margin-left:276.75pt;margin-top:11.9pt;width:10.5pt;height:37.5pt;z-index:251696128" fillcolor="#d8d8d8 [2732]"/>
        </w:pict>
      </w:r>
      <w:r>
        <w:rPr>
          <w:noProof/>
          <w:lang w:eastAsia="fr-FR"/>
        </w:rPr>
        <w:pict>
          <v:rect id="_x0000_s1078" style="position:absolute;left:0;text-align:left;margin-left:297.75pt;margin-top:1.4pt;width:10.5pt;height:48pt;z-index:251697152" fillcolor="#d8d8d8 [2732]"/>
        </w:pict>
      </w:r>
      <w:r>
        <w:rPr>
          <w:noProof/>
          <w:lang w:eastAsia="fr-FR"/>
        </w:rPr>
        <w:pict>
          <v:rect id="_x0000_s1029" style="position:absolute;left:0;text-align:left;margin-left:21pt;margin-top:21.65pt;width:492pt;height:27.75pt;z-index:251663360" stroked="f"/>
        </w:pict>
      </w:r>
    </w:p>
    <w:p w:rsidR="008C79EA" w:rsidRDefault="008C79EA" w:rsidP="008C79EA">
      <w:pPr>
        <w:jc w:val="both"/>
      </w:pPr>
      <w:r>
        <w:rPr>
          <w:noProof/>
          <w:lang w:eastAsia="fr-FR"/>
        </w:rPr>
        <w:pict>
          <v:rect id="_x0000_s1090" style="position:absolute;left:0;text-align:left;margin-left:213.75pt;margin-top:14.35pt;width:10.5pt;height:12.55pt;z-index:251709440" fillcolor="#d8d8d8 [2732]"/>
        </w:pict>
      </w:r>
      <w:r>
        <w:rPr>
          <w:noProof/>
          <w:lang w:eastAsia="fr-FR"/>
        </w:rPr>
        <w:pict>
          <v:rect id="_x0000_s1091" style="position:absolute;left:0;text-align:left;margin-left:234.75pt;margin-top:12.05pt;width:10.5pt;height:14.85pt;z-index:251710464" fillcolor="#d8d8d8 [2732]"/>
        </w:pict>
      </w:r>
      <w:r>
        <w:rPr>
          <w:noProof/>
          <w:lang w:eastAsia="fr-FR"/>
        </w:rPr>
        <w:pict>
          <v:rect id="_x0000_s1089" style="position:absolute;left:0;text-align:left;margin-left:192.75pt;margin-top:16.1pt;width:10.5pt;height:10.8pt;z-index:251708416" fillcolor="#d8d8d8 [2732]"/>
        </w:pict>
      </w:r>
      <w:r>
        <w:rPr>
          <w:noProof/>
          <w:lang w:eastAsia="fr-FR"/>
        </w:rPr>
        <w:pict>
          <v:rect id="_x0000_s1088" style="position:absolute;left:0;text-align:left;margin-left:171.75pt;margin-top:18.2pt;width:10.5pt;height:8.7pt;z-index:251707392" fillcolor="#d8d8d8 [2732]"/>
        </w:pict>
      </w:r>
      <w:r>
        <w:rPr>
          <w:noProof/>
          <w:lang w:eastAsia="fr-FR"/>
        </w:rPr>
        <w:pict>
          <v:rect id="_x0000_s1087" style="position:absolute;left:0;text-align:left;margin-left:150.75pt;margin-top:19.5pt;width:8.8pt;height:7.4pt;z-index:251706368" fillcolor="#d8d8d8 [2732]"/>
        </w:pict>
      </w:r>
      <w:r>
        <w:rPr>
          <w:noProof/>
          <w:lang w:eastAsia="fr-FR"/>
        </w:rPr>
        <w:pict>
          <v:rect id="_x0000_s1086" style="position:absolute;left:0;text-align:left;margin-left:129.75pt;margin-top:20.6pt;width:10.5pt;height:6.3pt;z-index:251705344" fillcolor="#d8d8d8 [2732]"/>
        </w:pict>
      </w:r>
      <w:r>
        <w:rPr>
          <w:noProof/>
          <w:lang w:eastAsia="fr-FR"/>
        </w:rPr>
        <w:pict>
          <v:rect id="_x0000_s1085" style="position:absolute;left:0;text-align:left;margin-left:108.75pt;margin-top:21.65pt;width:10.5pt;height:5.25pt;z-index:251704320" fillcolor="#d8d8d8 [2732]"/>
        </w:pict>
      </w:r>
    </w:p>
    <w:p w:rsidR="008C79EA" w:rsidRDefault="008C79EA" w:rsidP="008C79EA">
      <w:pPr>
        <w:jc w:val="both"/>
      </w:pPr>
      <w:r>
        <w:rPr>
          <w:noProof/>
          <w:lang w:eastAsia="fr-FR"/>
        </w:rPr>
        <w:pict>
          <v:group id="_x0000_s1053" style="position:absolute;left:0;text-align:left;margin-left:81.75pt;margin-top:17.15pt;width:337.5pt;height:27pt;z-index:251687936" coordorigin="2355,6540" coordsize="6750,540">
            <v:shape id="_x0000_s1054" type="#_x0000_t202" style="position:absolute;left:2355;top:6540;width:450;height:540" stroked="f">
              <v:textbox style="layout-flow:vertical;mso-layout-flow-alt:bottom-to-top">
                <w:txbxContent>
                  <w:p w:rsidR="008C79EA" w:rsidRPr="00F74537" w:rsidRDefault="008C79EA" w:rsidP="008C79EA">
                    <w:pPr>
                      <w:rPr>
                        <w:sz w:val="16"/>
                        <w:szCs w:val="16"/>
                      </w:rPr>
                    </w:pPr>
                    <w:r>
                      <w:rPr>
                        <w:sz w:val="16"/>
                        <w:szCs w:val="16"/>
                      </w:rPr>
                      <w:t>1978</w:t>
                    </w:r>
                  </w:p>
                </w:txbxContent>
              </v:textbox>
            </v:shape>
            <v:shape id="_x0000_s1055" type="#_x0000_t202" style="position:absolute;left:2775;top:6540;width:450;height:540" stroked="f">
              <v:textbox style="layout-flow:vertical;mso-layout-flow-alt:bottom-to-top">
                <w:txbxContent>
                  <w:p w:rsidR="008C79EA" w:rsidRPr="00F74537" w:rsidRDefault="008C79EA" w:rsidP="008C79EA">
                    <w:pPr>
                      <w:rPr>
                        <w:sz w:val="16"/>
                        <w:szCs w:val="16"/>
                      </w:rPr>
                    </w:pPr>
                    <w:r>
                      <w:rPr>
                        <w:sz w:val="16"/>
                        <w:szCs w:val="16"/>
                      </w:rPr>
                      <w:t>1980</w:t>
                    </w:r>
                  </w:p>
                </w:txbxContent>
              </v:textbox>
            </v:shape>
            <v:shape id="_x0000_s1056" type="#_x0000_t202" style="position:absolute;left:3195;top:6540;width:450;height:540" stroked="f">
              <v:textbox style="layout-flow:vertical;mso-layout-flow-alt:bottom-to-top">
                <w:txbxContent>
                  <w:p w:rsidR="008C79EA" w:rsidRPr="00F74537" w:rsidRDefault="008C79EA" w:rsidP="008C79EA">
                    <w:pPr>
                      <w:rPr>
                        <w:sz w:val="16"/>
                        <w:szCs w:val="16"/>
                      </w:rPr>
                    </w:pPr>
                    <w:r>
                      <w:rPr>
                        <w:sz w:val="16"/>
                        <w:szCs w:val="16"/>
                      </w:rPr>
                      <w:t>1982</w:t>
                    </w:r>
                  </w:p>
                </w:txbxContent>
              </v:textbox>
            </v:shape>
            <v:shape id="_x0000_s1057" type="#_x0000_t202" style="position:absolute;left:3585;top:6540;width:450;height:540" stroked="f">
              <v:textbox style="layout-flow:vertical;mso-layout-flow-alt:bottom-to-top">
                <w:txbxContent>
                  <w:p w:rsidR="008C79EA" w:rsidRPr="00F74537" w:rsidRDefault="008C79EA" w:rsidP="008C79EA">
                    <w:pPr>
                      <w:rPr>
                        <w:sz w:val="16"/>
                        <w:szCs w:val="16"/>
                      </w:rPr>
                    </w:pPr>
                    <w:r>
                      <w:rPr>
                        <w:sz w:val="16"/>
                        <w:szCs w:val="16"/>
                      </w:rPr>
                      <w:t>1984</w:t>
                    </w:r>
                  </w:p>
                </w:txbxContent>
              </v:textbox>
            </v:shape>
            <v:shape id="_x0000_s1058" type="#_x0000_t202" style="position:absolute;left:4035;top:6540;width:450;height:540" stroked="f">
              <v:textbox style="layout-flow:vertical;mso-layout-flow-alt:bottom-to-top">
                <w:txbxContent>
                  <w:p w:rsidR="008C79EA" w:rsidRPr="00F74537" w:rsidRDefault="008C79EA" w:rsidP="008C79EA">
                    <w:pPr>
                      <w:rPr>
                        <w:sz w:val="16"/>
                        <w:szCs w:val="16"/>
                      </w:rPr>
                    </w:pPr>
                    <w:r>
                      <w:rPr>
                        <w:sz w:val="16"/>
                        <w:szCs w:val="16"/>
                      </w:rPr>
                      <w:t>1986</w:t>
                    </w:r>
                  </w:p>
                </w:txbxContent>
              </v:textbox>
            </v:shape>
            <v:shape id="_x0000_s1059" type="#_x0000_t202" style="position:absolute;left:4455;top:6540;width:450;height:540" stroked="f">
              <v:textbox style="layout-flow:vertical;mso-layout-flow-alt:bottom-to-top">
                <w:txbxContent>
                  <w:p w:rsidR="008C79EA" w:rsidRPr="00F74537" w:rsidRDefault="008C79EA" w:rsidP="008C79EA">
                    <w:pPr>
                      <w:rPr>
                        <w:sz w:val="16"/>
                        <w:szCs w:val="16"/>
                      </w:rPr>
                    </w:pPr>
                    <w:r>
                      <w:rPr>
                        <w:sz w:val="16"/>
                        <w:szCs w:val="16"/>
                      </w:rPr>
                      <w:t>1988</w:t>
                    </w:r>
                  </w:p>
                </w:txbxContent>
              </v:textbox>
            </v:shape>
            <v:shape id="_x0000_s1060" type="#_x0000_t202" style="position:absolute;left:4875;top:6540;width:450;height:540" stroked="f">
              <v:textbox style="layout-flow:vertical;mso-layout-flow-alt:bottom-to-top">
                <w:txbxContent>
                  <w:p w:rsidR="008C79EA" w:rsidRPr="00F74537" w:rsidRDefault="008C79EA" w:rsidP="008C79EA">
                    <w:pPr>
                      <w:rPr>
                        <w:sz w:val="16"/>
                        <w:szCs w:val="16"/>
                      </w:rPr>
                    </w:pPr>
                    <w:r>
                      <w:rPr>
                        <w:sz w:val="16"/>
                        <w:szCs w:val="16"/>
                      </w:rPr>
                      <w:t>1990</w:t>
                    </w:r>
                  </w:p>
                </w:txbxContent>
              </v:textbox>
            </v:shape>
            <v:shape id="_x0000_s1061" type="#_x0000_t202" style="position:absolute;left:5715;top:6540;width:450;height:540" stroked="f">
              <v:textbox style="layout-flow:vertical;mso-layout-flow-alt:bottom-to-top">
                <w:txbxContent>
                  <w:p w:rsidR="008C79EA" w:rsidRPr="00F74537" w:rsidRDefault="008C79EA" w:rsidP="008C79EA">
                    <w:pPr>
                      <w:rPr>
                        <w:sz w:val="16"/>
                        <w:szCs w:val="16"/>
                      </w:rPr>
                    </w:pPr>
                    <w:r>
                      <w:rPr>
                        <w:sz w:val="16"/>
                        <w:szCs w:val="16"/>
                      </w:rPr>
                      <w:t>1994</w:t>
                    </w:r>
                  </w:p>
                </w:txbxContent>
              </v:textbox>
            </v:shape>
            <v:shape id="_x0000_s1062" type="#_x0000_t202" style="position:absolute;left:5295;top:6540;width:450;height:540" stroked="f">
              <v:textbox style="layout-flow:vertical;mso-layout-flow-alt:bottom-to-top">
                <w:txbxContent>
                  <w:p w:rsidR="008C79EA" w:rsidRPr="00F74537" w:rsidRDefault="008C79EA" w:rsidP="008C79EA">
                    <w:pPr>
                      <w:rPr>
                        <w:sz w:val="16"/>
                        <w:szCs w:val="16"/>
                      </w:rPr>
                    </w:pPr>
                    <w:r>
                      <w:rPr>
                        <w:sz w:val="16"/>
                        <w:szCs w:val="16"/>
                      </w:rPr>
                      <w:t>1992</w:t>
                    </w:r>
                  </w:p>
                </w:txbxContent>
              </v:textbox>
            </v:shape>
            <v:shape id="_x0000_s1063" type="#_x0000_t202" style="position:absolute;left:7395;top:6540;width:450;height:540" stroked="f">
              <v:textbox style="layout-flow:vertical;mso-layout-flow-alt:bottom-to-top">
                <w:txbxContent>
                  <w:p w:rsidR="008C79EA" w:rsidRPr="00F74537" w:rsidRDefault="008C79EA" w:rsidP="008C79EA">
                    <w:pPr>
                      <w:rPr>
                        <w:sz w:val="16"/>
                        <w:szCs w:val="16"/>
                      </w:rPr>
                    </w:pPr>
                    <w:r>
                      <w:rPr>
                        <w:sz w:val="16"/>
                        <w:szCs w:val="16"/>
                      </w:rPr>
                      <w:t>2002</w:t>
                    </w:r>
                  </w:p>
                </w:txbxContent>
              </v:textbox>
            </v:shape>
            <v:shape id="_x0000_s1064" type="#_x0000_t202" style="position:absolute;left:6990;top:6540;width:450;height:540" stroked="f">
              <v:textbox style="layout-flow:vertical;mso-layout-flow-alt:bottom-to-top">
                <w:txbxContent>
                  <w:p w:rsidR="008C79EA" w:rsidRPr="00F74537" w:rsidRDefault="008C79EA" w:rsidP="008C79EA">
                    <w:pPr>
                      <w:rPr>
                        <w:sz w:val="16"/>
                        <w:szCs w:val="16"/>
                      </w:rPr>
                    </w:pPr>
                    <w:r>
                      <w:rPr>
                        <w:sz w:val="16"/>
                        <w:szCs w:val="16"/>
                      </w:rPr>
                      <w:t>2000</w:t>
                    </w:r>
                  </w:p>
                </w:txbxContent>
              </v:textbox>
            </v:shape>
            <v:shape id="_x0000_s1065" type="#_x0000_t202" style="position:absolute;left:6570;top:6540;width:450;height:540" stroked="f">
              <v:textbox style="layout-flow:vertical;mso-layout-flow-alt:bottom-to-top">
                <w:txbxContent>
                  <w:p w:rsidR="008C79EA" w:rsidRPr="00F74537" w:rsidRDefault="008C79EA" w:rsidP="008C79EA">
                    <w:pPr>
                      <w:rPr>
                        <w:sz w:val="16"/>
                        <w:szCs w:val="16"/>
                      </w:rPr>
                    </w:pPr>
                    <w:r>
                      <w:rPr>
                        <w:sz w:val="16"/>
                        <w:szCs w:val="16"/>
                      </w:rPr>
                      <w:t>1998</w:t>
                    </w:r>
                  </w:p>
                </w:txbxContent>
              </v:textbox>
            </v:shape>
            <v:shape id="_x0000_s1066" type="#_x0000_t202" style="position:absolute;left:6150;top:6540;width:450;height:540" stroked="f">
              <v:textbox style="layout-flow:vertical;mso-layout-flow-alt:bottom-to-top">
                <w:txbxContent>
                  <w:p w:rsidR="008C79EA" w:rsidRPr="00F74537" w:rsidRDefault="008C79EA" w:rsidP="008C79EA">
                    <w:pPr>
                      <w:rPr>
                        <w:sz w:val="16"/>
                        <w:szCs w:val="16"/>
                      </w:rPr>
                    </w:pPr>
                    <w:r>
                      <w:rPr>
                        <w:sz w:val="16"/>
                        <w:szCs w:val="16"/>
                      </w:rPr>
                      <w:t>1996</w:t>
                    </w:r>
                  </w:p>
                </w:txbxContent>
              </v:textbox>
            </v:shape>
            <v:shape id="_x0000_s1067" type="#_x0000_t202" style="position:absolute;left:7800;top:6540;width:450;height:540" stroked="f">
              <v:textbox style="layout-flow:vertical;mso-layout-flow-alt:bottom-to-top">
                <w:txbxContent>
                  <w:p w:rsidR="008C79EA" w:rsidRPr="00F74537" w:rsidRDefault="008C79EA" w:rsidP="008C79EA">
                    <w:pPr>
                      <w:rPr>
                        <w:sz w:val="16"/>
                        <w:szCs w:val="16"/>
                      </w:rPr>
                    </w:pPr>
                    <w:r>
                      <w:rPr>
                        <w:sz w:val="16"/>
                        <w:szCs w:val="16"/>
                      </w:rPr>
                      <w:t>2004</w:t>
                    </w:r>
                  </w:p>
                </w:txbxContent>
              </v:textbox>
            </v:shape>
            <v:shape id="_x0000_s1068" type="#_x0000_t202" style="position:absolute;left:8235;top:6540;width:450;height:540" stroked="f">
              <v:textbox style="layout-flow:vertical;mso-layout-flow-alt:bottom-to-top">
                <w:txbxContent>
                  <w:p w:rsidR="008C79EA" w:rsidRPr="00F74537" w:rsidRDefault="008C79EA" w:rsidP="008C79EA">
                    <w:pPr>
                      <w:rPr>
                        <w:sz w:val="16"/>
                        <w:szCs w:val="16"/>
                      </w:rPr>
                    </w:pPr>
                    <w:r>
                      <w:rPr>
                        <w:sz w:val="16"/>
                        <w:szCs w:val="16"/>
                      </w:rPr>
                      <w:t>2006</w:t>
                    </w:r>
                  </w:p>
                </w:txbxContent>
              </v:textbox>
            </v:shape>
            <v:shape id="_x0000_s1069" type="#_x0000_t202" style="position:absolute;left:8655;top:6540;width:450;height:540" stroked="f">
              <v:textbox style="layout-flow:vertical;mso-layout-flow-alt:bottom-to-top">
                <w:txbxContent>
                  <w:p w:rsidR="008C79EA" w:rsidRPr="00F74537" w:rsidRDefault="008C79EA" w:rsidP="008C79EA">
                    <w:pPr>
                      <w:rPr>
                        <w:sz w:val="16"/>
                        <w:szCs w:val="16"/>
                      </w:rPr>
                    </w:pPr>
                    <w:r>
                      <w:rPr>
                        <w:sz w:val="16"/>
                        <w:szCs w:val="16"/>
                      </w:rPr>
                      <w:t>2008</w:t>
                    </w:r>
                  </w:p>
                </w:txbxContent>
              </v:textbox>
            </v:shape>
          </v:group>
        </w:pict>
      </w:r>
      <w:r>
        <w:rPr>
          <w:noProof/>
          <w:lang w:eastAsia="fr-FR"/>
        </w:rPr>
        <w:pict>
          <v:rect id="_x0000_s1084" style="position:absolute;left:0;text-align:left;margin-left:87.75pt;margin-top:.65pt;width:10.5pt;height:3.75pt;z-index:251703296" fillcolor="#d8d8d8 [2732]"/>
        </w:pict>
      </w:r>
      <w:r>
        <w:rPr>
          <w:noProof/>
          <w:lang w:eastAsia="fr-FR"/>
        </w:rPr>
        <w:pict>
          <v:shape id="_x0000_s1035" type="#_x0000_t32" style="position:absolute;left:0;text-align:left;margin-left:21pt;margin-top:14.9pt;width:498pt;height:0;z-index:251669504" o:connectortype="straight">
            <v:stroke endarrow="block"/>
          </v:shape>
        </w:pict>
      </w: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r>
        <w:t xml:space="preserve">SOURCE : </w:t>
      </w:r>
      <w:r w:rsidRPr="00171AC4">
        <w:rPr>
          <w:i/>
        </w:rPr>
        <w:t>Annuaire statistique général de la Chine</w:t>
      </w:r>
      <w:r>
        <w:t>, 2009, Pékin, République Populaire de Chine</w:t>
      </w: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Default="008C79EA" w:rsidP="008C79EA">
      <w:pPr>
        <w:jc w:val="both"/>
      </w:pPr>
    </w:p>
    <w:p w:rsidR="008C79EA" w:rsidRPr="00B24785" w:rsidRDefault="008C79EA" w:rsidP="008C79EA">
      <w:pPr>
        <w:jc w:val="right"/>
        <w:rPr>
          <w:b/>
          <w:sz w:val="28"/>
          <w:szCs w:val="28"/>
        </w:rPr>
      </w:pPr>
      <w:r w:rsidRPr="00B24785">
        <w:rPr>
          <w:b/>
          <w:sz w:val="28"/>
          <w:szCs w:val="28"/>
        </w:rPr>
        <w:t>Page 4/4</w:t>
      </w:r>
    </w:p>
    <w:p w:rsidR="00FA3070" w:rsidRDefault="00FA3070" w:rsidP="008C79EA">
      <w:pPr>
        <w:jc w:val="both"/>
      </w:pPr>
    </w:p>
    <w:sectPr w:rsidR="00FA3070" w:rsidSect="00D67E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8C79EA"/>
    <w:rsid w:val="00050A5D"/>
    <w:rsid w:val="00094949"/>
    <w:rsid w:val="000F6F3F"/>
    <w:rsid w:val="00107014"/>
    <w:rsid w:val="00252AF4"/>
    <w:rsid w:val="00273443"/>
    <w:rsid w:val="00294116"/>
    <w:rsid w:val="002A488F"/>
    <w:rsid w:val="002B2F2F"/>
    <w:rsid w:val="002C21A5"/>
    <w:rsid w:val="0032422F"/>
    <w:rsid w:val="00330635"/>
    <w:rsid w:val="0037703F"/>
    <w:rsid w:val="003F4AD5"/>
    <w:rsid w:val="00411638"/>
    <w:rsid w:val="00474111"/>
    <w:rsid w:val="00505D3E"/>
    <w:rsid w:val="005D33CF"/>
    <w:rsid w:val="00624F6C"/>
    <w:rsid w:val="00744D00"/>
    <w:rsid w:val="007C59C6"/>
    <w:rsid w:val="007F3DE2"/>
    <w:rsid w:val="007F6A9B"/>
    <w:rsid w:val="00844756"/>
    <w:rsid w:val="00874966"/>
    <w:rsid w:val="008C79EA"/>
    <w:rsid w:val="00912092"/>
    <w:rsid w:val="009C63F0"/>
    <w:rsid w:val="00A00AAD"/>
    <w:rsid w:val="00AC3289"/>
    <w:rsid w:val="00BE05B6"/>
    <w:rsid w:val="00C2128A"/>
    <w:rsid w:val="00C9674A"/>
    <w:rsid w:val="00CB5690"/>
    <w:rsid w:val="00CF1615"/>
    <w:rsid w:val="00D16F3E"/>
    <w:rsid w:val="00D63623"/>
    <w:rsid w:val="00D763C4"/>
    <w:rsid w:val="00DB1AD9"/>
    <w:rsid w:val="00E37514"/>
    <w:rsid w:val="00E87CB2"/>
    <w:rsid w:val="00E96803"/>
    <w:rsid w:val="00F14726"/>
    <w:rsid w:val="00F44D10"/>
    <w:rsid w:val="00F84A9D"/>
    <w:rsid w:val="00FA3070"/>
    <w:rsid w:val="00FC5809"/>
    <w:rsid w:val="00FE1920"/>
    <w:rsid w:val="00FF4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71"/>
        <o:r id="V:Rule3" type="connector" idref="#_x0000_s1070"/>
        <o:r id="V:Rule4" type="connector" idref="#_x0000_s1035"/>
        <o:r id="V:Rule5" type="connector" idref="#_x0000_s1074"/>
        <o:r id="V:Rule6" type="connector" idref="#_x0000_s1075"/>
        <o:r id="V:Rule7" type="connector" idref="#_x0000_s1076"/>
        <o:r id="V:Rule8" type="connector" idref="#_x0000_s1072"/>
        <o:r id="V:Rule9"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3303</Characters>
  <Application>Microsoft Office Word</Application>
  <DocSecurity>0</DocSecurity>
  <Lines>27</Lines>
  <Paragraphs>7</Paragraphs>
  <ScaleCrop>false</ScaleCrop>
  <Company>Lycée La Fontaine</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2016-02-15T07:13:00Z</dcterms:created>
  <dcterms:modified xsi:type="dcterms:W3CDTF">2016-02-15T07:14:00Z</dcterms:modified>
</cp:coreProperties>
</file>