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9C" w:rsidRPr="00EC4E27" w:rsidRDefault="00D67E9C" w:rsidP="00EC4E27">
      <w:pPr>
        <w:jc w:val="right"/>
        <w:rPr>
          <w:sz w:val="16"/>
          <w:szCs w:val="16"/>
        </w:rPr>
      </w:pPr>
      <w:r w:rsidRPr="00EC4E27">
        <w:rPr>
          <w:sz w:val="16"/>
          <w:szCs w:val="16"/>
        </w:rPr>
        <w:t xml:space="preserve">Lycée La Fontaine (AEFE), Niamey, NIGER, </w:t>
      </w:r>
      <w:r w:rsidR="00FB0C2B">
        <w:rPr>
          <w:sz w:val="16"/>
          <w:szCs w:val="16"/>
        </w:rPr>
        <w:t>Décem</w:t>
      </w:r>
      <w:r w:rsidR="00422339">
        <w:rPr>
          <w:sz w:val="16"/>
          <w:szCs w:val="16"/>
        </w:rPr>
        <w:t>bre</w:t>
      </w:r>
      <w:r w:rsidR="00F92470">
        <w:rPr>
          <w:sz w:val="16"/>
          <w:szCs w:val="16"/>
        </w:rPr>
        <w:t xml:space="preserve"> 2015</w:t>
      </w:r>
    </w:p>
    <w:p w:rsidR="00FD5835" w:rsidRPr="00FD5835" w:rsidRDefault="00D67E9C" w:rsidP="00FD5835">
      <w:pPr>
        <w:pBdr>
          <w:top w:val="single" w:sz="4" w:space="1" w:color="auto"/>
          <w:left w:val="single" w:sz="4" w:space="4" w:color="auto"/>
          <w:bottom w:val="single" w:sz="4" w:space="1" w:color="auto"/>
          <w:right w:val="single" w:sz="4" w:space="4" w:color="auto"/>
        </w:pBdr>
        <w:ind w:left="2835" w:right="2811"/>
        <w:jc w:val="center"/>
        <w:rPr>
          <w:b/>
          <w:sz w:val="40"/>
          <w:szCs w:val="40"/>
        </w:rPr>
      </w:pPr>
      <w:r w:rsidRPr="00FD5835">
        <w:rPr>
          <w:b/>
          <w:sz w:val="40"/>
          <w:szCs w:val="40"/>
        </w:rPr>
        <w:t>BACCALAURÉAT GÉNÉRAL</w:t>
      </w:r>
    </w:p>
    <w:p w:rsidR="00FD5835" w:rsidRDefault="00FD5835" w:rsidP="00EC4E27">
      <w:pPr>
        <w:jc w:val="center"/>
      </w:pPr>
    </w:p>
    <w:p w:rsidR="00FD5835" w:rsidRPr="00FD5835" w:rsidRDefault="00F92470" w:rsidP="00EC4E27">
      <w:pPr>
        <w:jc w:val="center"/>
        <w:rPr>
          <w:b/>
          <w:sz w:val="32"/>
          <w:szCs w:val="32"/>
        </w:rPr>
      </w:pPr>
      <w:r>
        <w:rPr>
          <w:b/>
          <w:sz w:val="32"/>
          <w:szCs w:val="32"/>
        </w:rPr>
        <w:t>SESSION D’ENTRAÎNEMENT 2015</w:t>
      </w:r>
    </w:p>
    <w:p w:rsidR="00FD5835" w:rsidRDefault="00FD5835" w:rsidP="00EC4E27">
      <w:pPr>
        <w:jc w:val="center"/>
      </w:pPr>
    </w:p>
    <w:p w:rsidR="00FD5835" w:rsidRDefault="00FD5835" w:rsidP="00EC4E27">
      <w:pPr>
        <w:jc w:val="center"/>
      </w:pPr>
    </w:p>
    <w:p w:rsidR="00FD5835" w:rsidRPr="00FD5835" w:rsidRDefault="00FD5835" w:rsidP="00EC4E27">
      <w:pPr>
        <w:jc w:val="center"/>
        <w:rPr>
          <w:b/>
          <w:sz w:val="36"/>
          <w:szCs w:val="36"/>
        </w:rPr>
      </w:pPr>
      <w:r w:rsidRPr="00FD5835">
        <w:rPr>
          <w:b/>
          <w:sz w:val="36"/>
          <w:szCs w:val="36"/>
        </w:rPr>
        <w:t>HISTOIRE – GÉOGRAPHIE</w:t>
      </w:r>
    </w:p>
    <w:p w:rsidR="00FD5835" w:rsidRDefault="00FD5835" w:rsidP="00EC4E27">
      <w:pPr>
        <w:jc w:val="center"/>
      </w:pPr>
    </w:p>
    <w:p w:rsidR="0014214A" w:rsidRPr="00FD5835" w:rsidRDefault="00D67E9C" w:rsidP="00EC4E27">
      <w:pPr>
        <w:jc w:val="center"/>
        <w:rPr>
          <w:sz w:val="36"/>
          <w:szCs w:val="36"/>
        </w:rPr>
      </w:pPr>
      <w:r w:rsidRPr="00FD5835">
        <w:rPr>
          <w:sz w:val="36"/>
          <w:szCs w:val="36"/>
        </w:rPr>
        <w:t>S</w:t>
      </w:r>
      <w:r w:rsidR="00FD5835" w:rsidRPr="00FD5835">
        <w:rPr>
          <w:sz w:val="36"/>
          <w:szCs w:val="36"/>
        </w:rPr>
        <w:t>éries</w:t>
      </w:r>
      <w:r w:rsidRPr="00FD5835">
        <w:rPr>
          <w:sz w:val="36"/>
          <w:szCs w:val="36"/>
        </w:rPr>
        <w:t xml:space="preserve"> ES, L &amp; S – </w:t>
      </w:r>
    </w:p>
    <w:p w:rsidR="00EC4E27" w:rsidRDefault="00EC4E27" w:rsidP="00EC4E27">
      <w:pPr>
        <w:jc w:val="center"/>
        <w:rPr>
          <w:b/>
          <w:sz w:val="28"/>
          <w:szCs w:val="28"/>
        </w:rPr>
      </w:pPr>
    </w:p>
    <w:p w:rsidR="00EC4E27" w:rsidRDefault="00FD5835" w:rsidP="00FD5835">
      <w:pPr>
        <w:ind w:left="1701"/>
        <w:jc w:val="both"/>
        <w:rPr>
          <w:b/>
          <w:sz w:val="28"/>
          <w:szCs w:val="28"/>
        </w:rPr>
      </w:pPr>
      <w:r>
        <w:rPr>
          <w:b/>
          <w:sz w:val="28"/>
          <w:szCs w:val="28"/>
        </w:rPr>
        <w:t>DURÉE DE L’ÉPREUVE</w:t>
      </w:r>
      <w:r>
        <w:rPr>
          <w:b/>
          <w:sz w:val="28"/>
          <w:szCs w:val="28"/>
        </w:rPr>
        <w:tab/>
      </w:r>
      <w:r>
        <w:rPr>
          <w:b/>
          <w:sz w:val="28"/>
          <w:szCs w:val="28"/>
        </w:rPr>
        <w:tab/>
        <w:t>Série ES : </w:t>
      </w:r>
      <w:r>
        <w:rPr>
          <w:b/>
          <w:sz w:val="28"/>
          <w:szCs w:val="28"/>
        </w:rPr>
        <w:tab/>
        <w:t>4 heures</w:t>
      </w:r>
      <w:r>
        <w:rPr>
          <w:b/>
          <w:sz w:val="28"/>
          <w:szCs w:val="28"/>
        </w:rPr>
        <w:tab/>
        <w:t>Coefficient 5</w:t>
      </w:r>
    </w:p>
    <w:p w:rsidR="00FD5835" w:rsidRDefault="00FD5835" w:rsidP="00FD5835">
      <w:pPr>
        <w:ind w:left="1701"/>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Série L : </w:t>
      </w:r>
      <w:r>
        <w:rPr>
          <w:b/>
          <w:sz w:val="28"/>
          <w:szCs w:val="28"/>
        </w:rPr>
        <w:tab/>
        <w:t>4 heures</w:t>
      </w:r>
      <w:r>
        <w:rPr>
          <w:b/>
          <w:sz w:val="28"/>
          <w:szCs w:val="28"/>
        </w:rPr>
        <w:tab/>
        <w:t>Coefficient 4</w:t>
      </w:r>
    </w:p>
    <w:p w:rsidR="00FD5835" w:rsidRDefault="00FD5835" w:rsidP="00FD5835">
      <w:pPr>
        <w:ind w:left="1701"/>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Série S : </w:t>
      </w:r>
      <w:r>
        <w:rPr>
          <w:b/>
          <w:sz w:val="28"/>
          <w:szCs w:val="28"/>
        </w:rPr>
        <w:tab/>
        <w:t>3 heures</w:t>
      </w:r>
      <w:r>
        <w:rPr>
          <w:b/>
          <w:sz w:val="28"/>
          <w:szCs w:val="28"/>
        </w:rPr>
        <w:tab/>
        <w:t>Coefficient 3</w:t>
      </w:r>
    </w:p>
    <w:p w:rsidR="00EC4E27" w:rsidRDefault="00EC4E27" w:rsidP="00EC4E27">
      <w:pPr>
        <w:jc w:val="center"/>
        <w:rPr>
          <w:b/>
          <w:sz w:val="28"/>
          <w:szCs w:val="28"/>
        </w:rPr>
      </w:pPr>
    </w:p>
    <w:p w:rsidR="00EC4E27" w:rsidRDefault="00EC4E27" w:rsidP="00EC4E27">
      <w:pPr>
        <w:jc w:val="center"/>
        <w:rPr>
          <w:b/>
          <w:sz w:val="28"/>
          <w:szCs w:val="28"/>
        </w:rPr>
      </w:pPr>
    </w:p>
    <w:p w:rsidR="00D67E9C" w:rsidRPr="00EC4E27" w:rsidRDefault="00EC4E27" w:rsidP="00EC4E27">
      <w:pPr>
        <w:jc w:val="center"/>
        <w:rPr>
          <w:i/>
          <w:sz w:val="28"/>
          <w:szCs w:val="28"/>
        </w:rPr>
      </w:pPr>
      <w:r w:rsidRPr="00EC4E27">
        <w:rPr>
          <w:i/>
          <w:sz w:val="28"/>
          <w:szCs w:val="28"/>
        </w:rPr>
        <w:t>Les calculatrices</w:t>
      </w:r>
      <w:r w:rsidR="00FD5835">
        <w:rPr>
          <w:i/>
          <w:sz w:val="28"/>
          <w:szCs w:val="28"/>
        </w:rPr>
        <w:t xml:space="preserve"> ne sont pas autorisées</w:t>
      </w:r>
    </w:p>
    <w:p w:rsidR="00EC4E27" w:rsidRPr="00EC4E27" w:rsidRDefault="002F17E2" w:rsidP="00EC4E27">
      <w:pPr>
        <w:jc w:val="center"/>
        <w:rPr>
          <w:i/>
          <w:sz w:val="28"/>
          <w:szCs w:val="28"/>
        </w:rPr>
      </w:pPr>
      <w:r>
        <w:rPr>
          <w:i/>
          <w:sz w:val="28"/>
          <w:szCs w:val="28"/>
        </w:rPr>
        <w:t>Le sujet comporte trois</w:t>
      </w:r>
      <w:r w:rsidR="00EC4E27" w:rsidRPr="00EC4E27">
        <w:rPr>
          <w:i/>
          <w:sz w:val="28"/>
          <w:szCs w:val="28"/>
        </w:rPr>
        <w:t xml:space="preserve"> (</w:t>
      </w:r>
      <w:r>
        <w:rPr>
          <w:i/>
          <w:sz w:val="28"/>
          <w:szCs w:val="28"/>
        </w:rPr>
        <w:t>3) pages numérotées de 1/3 à 3</w:t>
      </w:r>
      <w:r w:rsidR="00EC4E27" w:rsidRPr="00EC4E27">
        <w:rPr>
          <w:i/>
          <w:sz w:val="28"/>
          <w:szCs w:val="28"/>
        </w:rPr>
        <w:t>/</w:t>
      </w:r>
      <w:r>
        <w:rPr>
          <w:i/>
          <w:sz w:val="28"/>
          <w:szCs w:val="28"/>
        </w:rPr>
        <w:t>3</w:t>
      </w:r>
    </w:p>
    <w:p w:rsidR="00EC4E27" w:rsidRPr="00EC4E27" w:rsidRDefault="00EC4E27" w:rsidP="00EC4E27">
      <w:pPr>
        <w:jc w:val="center"/>
        <w:rPr>
          <w:sz w:val="28"/>
          <w:szCs w:val="28"/>
        </w:rPr>
      </w:pPr>
    </w:p>
    <w:p w:rsidR="00EC4E27" w:rsidRPr="00EC4E27" w:rsidRDefault="00EC4E27" w:rsidP="00EC4E27">
      <w:pPr>
        <w:jc w:val="center"/>
        <w:rPr>
          <w:sz w:val="28"/>
          <w:szCs w:val="28"/>
        </w:rPr>
      </w:pPr>
      <w:r w:rsidRPr="00EC4E27">
        <w:rPr>
          <w:sz w:val="28"/>
          <w:szCs w:val="28"/>
        </w:rPr>
        <w:t xml:space="preserve">Le sujet comporte deux (2) parties </w:t>
      </w:r>
      <w:r w:rsidRPr="00EC4E27">
        <w:rPr>
          <w:b/>
          <w:i/>
          <w:sz w:val="28"/>
          <w:szCs w:val="28"/>
          <w:u w:val="single"/>
        </w:rPr>
        <w:t>à traiter obligatoirement</w:t>
      </w:r>
      <w:r w:rsidRPr="00EC4E27">
        <w:rPr>
          <w:sz w:val="28"/>
          <w:szCs w:val="28"/>
        </w:rPr>
        <w:t xml:space="preserve"> par le candidat</w:t>
      </w:r>
    </w:p>
    <w:p w:rsidR="00D67E9C" w:rsidRPr="00EC4E27" w:rsidRDefault="00D67E9C" w:rsidP="00D67E9C">
      <w:pPr>
        <w:jc w:val="both"/>
        <w:rPr>
          <w:sz w:val="28"/>
          <w:szCs w:val="28"/>
        </w:rPr>
      </w:pPr>
    </w:p>
    <w:p w:rsidR="00D67E9C" w:rsidRDefault="00D67E9C" w:rsidP="00D67E9C">
      <w:pPr>
        <w:jc w:val="both"/>
      </w:pPr>
    </w:p>
    <w:p w:rsidR="00D67E9C" w:rsidRDefault="00D67E9C" w:rsidP="00D67E9C">
      <w:pPr>
        <w:jc w:val="both"/>
      </w:pPr>
    </w:p>
    <w:p w:rsidR="00D67E9C" w:rsidRDefault="00D67E9C" w:rsidP="00D67E9C">
      <w:pPr>
        <w:jc w:val="both"/>
      </w:pPr>
    </w:p>
    <w:p w:rsidR="00D67E9C" w:rsidRDefault="00D67E9C" w:rsidP="00D67E9C">
      <w:pPr>
        <w:jc w:val="both"/>
      </w:pPr>
    </w:p>
    <w:p w:rsidR="00D67E9C" w:rsidRDefault="00D67E9C" w:rsidP="00D67E9C">
      <w:pPr>
        <w:jc w:val="both"/>
      </w:pPr>
    </w:p>
    <w:p w:rsidR="00EC4E27" w:rsidRDefault="00EC4E27" w:rsidP="00D67E9C">
      <w:pPr>
        <w:jc w:val="both"/>
      </w:pPr>
    </w:p>
    <w:p w:rsidR="00EC4E27" w:rsidRPr="005068D4" w:rsidRDefault="005068D4" w:rsidP="005068D4">
      <w:pPr>
        <w:jc w:val="right"/>
        <w:rPr>
          <w:b/>
          <w:sz w:val="28"/>
          <w:szCs w:val="28"/>
        </w:rPr>
      </w:pPr>
      <w:r w:rsidRPr="005068D4">
        <w:rPr>
          <w:b/>
          <w:sz w:val="28"/>
          <w:szCs w:val="28"/>
        </w:rPr>
        <w:t xml:space="preserve">Page </w:t>
      </w:r>
      <w:r w:rsidR="002F17E2">
        <w:rPr>
          <w:b/>
          <w:sz w:val="28"/>
          <w:szCs w:val="28"/>
        </w:rPr>
        <w:t>1/3</w:t>
      </w:r>
    </w:p>
    <w:p w:rsidR="00EC4E27" w:rsidRDefault="00FD5835" w:rsidP="00FD5835">
      <w:pPr>
        <w:jc w:val="center"/>
        <w:rPr>
          <w:b/>
          <w:sz w:val="28"/>
          <w:szCs w:val="28"/>
        </w:rPr>
      </w:pPr>
      <w:r>
        <w:rPr>
          <w:b/>
          <w:sz w:val="28"/>
          <w:szCs w:val="28"/>
        </w:rPr>
        <w:lastRenderedPageBreak/>
        <w:t>PREMIÈRE PARTIE</w:t>
      </w:r>
    </w:p>
    <w:p w:rsidR="00FD5835" w:rsidRPr="00EC4E27" w:rsidRDefault="00FD5835" w:rsidP="00FD5835">
      <w:pPr>
        <w:jc w:val="center"/>
        <w:rPr>
          <w:b/>
          <w:sz w:val="28"/>
          <w:szCs w:val="28"/>
        </w:rPr>
      </w:pPr>
      <w:r>
        <w:rPr>
          <w:b/>
          <w:sz w:val="28"/>
          <w:szCs w:val="28"/>
        </w:rPr>
        <w:t xml:space="preserve">Composition </w:t>
      </w:r>
      <w:r w:rsidR="00FB0C2B">
        <w:rPr>
          <w:b/>
          <w:sz w:val="28"/>
          <w:szCs w:val="28"/>
        </w:rPr>
        <w:t>de Géographie</w:t>
      </w:r>
    </w:p>
    <w:p w:rsidR="00EC4E27" w:rsidRPr="00EC4E27" w:rsidRDefault="00EC4E27" w:rsidP="00FD5835">
      <w:pPr>
        <w:jc w:val="center"/>
        <w:rPr>
          <w:i/>
        </w:rPr>
      </w:pPr>
      <w:r w:rsidRPr="00EC4E27">
        <w:rPr>
          <w:i/>
        </w:rPr>
        <w:t xml:space="preserve">Le candidat traitera au choix </w:t>
      </w:r>
      <w:r w:rsidRPr="00EC4E27">
        <w:rPr>
          <w:b/>
          <w:i/>
          <w:u w:val="single"/>
        </w:rPr>
        <w:t>UN SEUL</w:t>
      </w:r>
      <w:r w:rsidRPr="00EC4E27">
        <w:rPr>
          <w:i/>
        </w:rPr>
        <w:t xml:space="preserve"> des sujets proposés.</w:t>
      </w:r>
    </w:p>
    <w:p w:rsidR="00EC4E27" w:rsidRDefault="00EC4E27" w:rsidP="00D67E9C">
      <w:pPr>
        <w:jc w:val="both"/>
      </w:pPr>
    </w:p>
    <w:p w:rsidR="00F92470" w:rsidRPr="00FD5835" w:rsidRDefault="007600BA" w:rsidP="007600BA">
      <w:pPr>
        <w:jc w:val="both"/>
        <w:rPr>
          <w:b/>
          <w:sz w:val="32"/>
          <w:szCs w:val="32"/>
        </w:rPr>
      </w:pPr>
      <w:r>
        <w:rPr>
          <w:b/>
          <w:sz w:val="32"/>
          <w:szCs w:val="32"/>
        </w:rPr>
        <w:t>Sujet</w:t>
      </w:r>
      <w:r w:rsidR="002F17E2">
        <w:rPr>
          <w:b/>
          <w:sz w:val="32"/>
          <w:szCs w:val="32"/>
        </w:rPr>
        <w:t xml:space="preserve"> 1</w:t>
      </w:r>
    </w:p>
    <w:p w:rsidR="00F92470" w:rsidRDefault="00FB0C2B" w:rsidP="00F92470">
      <w:pPr>
        <w:ind w:firstLine="708"/>
        <w:jc w:val="both"/>
        <w:rPr>
          <w:sz w:val="32"/>
          <w:szCs w:val="32"/>
        </w:rPr>
      </w:pPr>
      <w:r>
        <w:rPr>
          <w:sz w:val="32"/>
          <w:szCs w:val="32"/>
        </w:rPr>
        <w:t>Un produit mondialisé</w:t>
      </w:r>
      <w:r w:rsidR="00F92470" w:rsidRPr="00FD5835">
        <w:rPr>
          <w:sz w:val="32"/>
          <w:szCs w:val="32"/>
        </w:rPr>
        <w:t>. </w:t>
      </w:r>
    </w:p>
    <w:p w:rsidR="000015C5" w:rsidRPr="005068D4" w:rsidRDefault="000015C5" w:rsidP="000015C5">
      <w:pPr>
        <w:ind w:firstLine="708"/>
        <w:jc w:val="both"/>
        <w:rPr>
          <w:i/>
          <w:sz w:val="28"/>
          <w:szCs w:val="28"/>
        </w:rPr>
      </w:pPr>
      <w:r w:rsidRPr="005068D4">
        <w:rPr>
          <w:i/>
          <w:sz w:val="28"/>
          <w:szCs w:val="28"/>
        </w:rPr>
        <w:t>À l’aide de l’étude de cas vue en classe, vous montrerez comment</w:t>
      </w:r>
      <w:r w:rsidR="00FB0C2B">
        <w:rPr>
          <w:i/>
          <w:sz w:val="28"/>
          <w:szCs w:val="28"/>
        </w:rPr>
        <w:t xml:space="preserve"> l’étude d’un produit mondialisé permet de comprendre les logiques de fonctionnement de la mondialisation</w:t>
      </w:r>
      <w:r w:rsidRPr="005068D4">
        <w:rPr>
          <w:i/>
          <w:sz w:val="28"/>
          <w:szCs w:val="28"/>
        </w:rPr>
        <w:t>. </w:t>
      </w:r>
    </w:p>
    <w:p w:rsidR="00EC4E27" w:rsidRDefault="00EC4E27" w:rsidP="00D67E9C">
      <w:pPr>
        <w:jc w:val="both"/>
      </w:pPr>
    </w:p>
    <w:p w:rsidR="007600BA" w:rsidRDefault="007600BA" w:rsidP="00D67E9C">
      <w:pPr>
        <w:jc w:val="both"/>
      </w:pPr>
    </w:p>
    <w:p w:rsidR="007600BA" w:rsidRDefault="007600BA" w:rsidP="00D67E9C">
      <w:pPr>
        <w:jc w:val="both"/>
      </w:pPr>
    </w:p>
    <w:p w:rsidR="007600BA" w:rsidRDefault="007600BA" w:rsidP="00D67E9C">
      <w:pPr>
        <w:jc w:val="both"/>
      </w:pPr>
    </w:p>
    <w:p w:rsidR="002F17E2" w:rsidRDefault="002F17E2" w:rsidP="002F17E2">
      <w:pPr>
        <w:jc w:val="both"/>
      </w:pPr>
    </w:p>
    <w:p w:rsidR="002F17E2" w:rsidRPr="00FD5835" w:rsidRDefault="002F17E2" w:rsidP="002F17E2">
      <w:pPr>
        <w:jc w:val="both"/>
        <w:rPr>
          <w:b/>
          <w:sz w:val="32"/>
          <w:szCs w:val="32"/>
        </w:rPr>
      </w:pPr>
      <w:r>
        <w:rPr>
          <w:b/>
          <w:sz w:val="32"/>
          <w:szCs w:val="32"/>
        </w:rPr>
        <w:t>Sujet 2</w:t>
      </w:r>
    </w:p>
    <w:p w:rsidR="002F17E2" w:rsidRDefault="002F17E2" w:rsidP="002F17E2">
      <w:pPr>
        <w:ind w:firstLine="708"/>
        <w:jc w:val="both"/>
        <w:rPr>
          <w:sz w:val="32"/>
          <w:szCs w:val="32"/>
        </w:rPr>
      </w:pPr>
      <w:r>
        <w:rPr>
          <w:sz w:val="32"/>
          <w:szCs w:val="32"/>
        </w:rPr>
        <w:t>Les espaces maritimes : approche géostratégique</w:t>
      </w:r>
      <w:r w:rsidRPr="00FD5835">
        <w:rPr>
          <w:sz w:val="32"/>
          <w:szCs w:val="32"/>
        </w:rPr>
        <w:t>. </w:t>
      </w:r>
    </w:p>
    <w:p w:rsidR="002F17E2" w:rsidRDefault="002F17E2" w:rsidP="002F17E2">
      <w:pPr>
        <w:jc w:val="both"/>
        <w:rPr>
          <w:i/>
          <w:sz w:val="28"/>
          <w:szCs w:val="28"/>
        </w:rPr>
      </w:pPr>
    </w:p>
    <w:p w:rsidR="002F17E2" w:rsidRDefault="002F17E2" w:rsidP="002F17E2">
      <w:pPr>
        <w:jc w:val="both"/>
      </w:pPr>
    </w:p>
    <w:p w:rsidR="002F17E2" w:rsidRDefault="002F17E2" w:rsidP="002F17E2">
      <w:pPr>
        <w:jc w:val="both"/>
      </w:pPr>
    </w:p>
    <w:p w:rsidR="002F17E2" w:rsidRDefault="002F17E2" w:rsidP="002F17E2">
      <w:pPr>
        <w:jc w:val="both"/>
      </w:pPr>
    </w:p>
    <w:p w:rsidR="002F17E2" w:rsidRDefault="002F17E2" w:rsidP="002F17E2">
      <w:pPr>
        <w:jc w:val="both"/>
      </w:pPr>
    </w:p>
    <w:p w:rsidR="002F17E2" w:rsidRDefault="002F17E2" w:rsidP="002F17E2">
      <w:pPr>
        <w:jc w:val="both"/>
      </w:pPr>
    </w:p>
    <w:p w:rsidR="002F17E2" w:rsidRDefault="002F17E2" w:rsidP="002F17E2">
      <w:pPr>
        <w:jc w:val="both"/>
      </w:pPr>
    </w:p>
    <w:p w:rsidR="002F17E2" w:rsidRDefault="002F17E2" w:rsidP="002F17E2">
      <w:pPr>
        <w:jc w:val="both"/>
      </w:pPr>
    </w:p>
    <w:p w:rsidR="002F17E2" w:rsidRDefault="002F17E2" w:rsidP="002F17E2">
      <w:pPr>
        <w:jc w:val="both"/>
      </w:pPr>
    </w:p>
    <w:p w:rsidR="002F17E2" w:rsidRDefault="002F17E2" w:rsidP="002F17E2">
      <w:pPr>
        <w:jc w:val="both"/>
      </w:pPr>
    </w:p>
    <w:p w:rsidR="007600BA" w:rsidRDefault="007600BA" w:rsidP="00D67E9C">
      <w:pPr>
        <w:jc w:val="both"/>
      </w:pPr>
    </w:p>
    <w:p w:rsidR="002F17E2" w:rsidRDefault="002F17E2" w:rsidP="002F17E2">
      <w:pPr>
        <w:jc w:val="right"/>
        <w:rPr>
          <w:b/>
          <w:sz w:val="28"/>
          <w:szCs w:val="28"/>
        </w:rPr>
      </w:pPr>
      <w:r>
        <w:rPr>
          <w:b/>
          <w:sz w:val="28"/>
          <w:szCs w:val="28"/>
        </w:rPr>
        <w:t>Page 2/ 3</w:t>
      </w:r>
    </w:p>
    <w:p w:rsidR="002F17E2" w:rsidRDefault="002F17E2" w:rsidP="00D67E9C">
      <w:pPr>
        <w:jc w:val="both"/>
      </w:pPr>
    </w:p>
    <w:p w:rsidR="00EC4E27" w:rsidRDefault="00FD5835" w:rsidP="00896947">
      <w:pPr>
        <w:jc w:val="center"/>
        <w:rPr>
          <w:b/>
          <w:sz w:val="28"/>
          <w:szCs w:val="28"/>
        </w:rPr>
      </w:pPr>
      <w:r>
        <w:rPr>
          <w:b/>
          <w:sz w:val="28"/>
          <w:szCs w:val="28"/>
        </w:rPr>
        <w:lastRenderedPageBreak/>
        <w:t>DEUXIÈME PARTIE</w:t>
      </w:r>
    </w:p>
    <w:p w:rsidR="00FD5835" w:rsidRPr="00EC4E27" w:rsidRDefault="002F17E2" w:rsidP="00896947">
      <w:pPr>
        <w:jc w:val="center"/>
        <w:rPr>
          <w:b/>
          <w:sz w:val="28"/>
          <w:szCs w:val="28"/>
        </w:rPr>
      </w:pPr>
      <w:r>
        <w:rPr>
          <w:b/>
          <w:sz w:val="28"/>
          <w:szCs w:val="28"/>
        </w:rPr>
        <w:t>Analyse critique d’un document</w:t>
      </w:r>
      <w:r w:rsidR="002E769F">
        <w:rPr>
          <w:b/>
          <w:sz w:val="28"/>
          <w:szCs w:val="28"/>
        </w:rPr>
        <w:t xml:space="preserve"> d</w:t>
      </w:r>
      <w:r>
        <w:rPr>
          <w:b/>
          <w:sz w:val="28"/>
          <w:szCs w:val="28"/>
        </w:rPr>
        <w:t>’Histoire</w:t>
      </w:r>
    </w:p>
    <w:p w:rsidR="00EC4E27" w:rsidRPr="005068D4" w:rsidRDefault="005068D4" w:rsidP="00D67E9C">
      <w:pPr>
        <w:jc w:val="both"/>
        <w:rPr>
          <w:b/>
          <w:sz w:val="32"/>
          <w:szCs w:val="32"/>
        </w:rPr>
      </w:pPr>
      <w:r w:rsidRPr="005068D4">
        <w:rPr>
          <w:b/>
          <w:sz w:val="32"/>
          <w:szCs w:val="32"/>
        </w:rPr>
        <w:t>Sujet</w:t>
      </w:r>
    </w:p>
    <w:p w:rsidR="00EC4E27" w:rsidRPr="005068D4" w:rsidRDefault="005068D4" w:rsidP="00D67E9C">
      <w:pPr>
        <w:jc w:val="both"/>
        <w:rPr>
          <w:sz w:val="32"/>
          <w:szCs w:val="32"/>
        </w:rPr>
      </w:pPr>
      <w:r>
        <w:tab/>
      </w:r>
      <w:r w:rsidR="002F17E2">
        <w:rPr>
          <w:sz w:val="32"/>
          <w:szCs w:val="32"/>
        </w:rPr>
        <w:t>Les chemins de la puissance : Les États-Unis et le monde</w:t>
      </w:r>
      <w:r w:rsidRPr="005068D4">
        <w:rPr>
          <w:sz w:val="32"/>
          <w:szCs w:val="32"/>
        </w:rPr>
        <w:t>. </w:t>
      </w:r>
    </w:p>
    <w:p w:rsidR="005068D4" w:rsidRDefault="005068D4" w:rsidP="005068D4">
      <w:pPr>
        <w:ind w:firstLine="708"/>
        <w:jc w:val="both"/>
        <w:rPr>
          <w:sz w:val="28"/>
          <w:szCs w:val="28"/>
        </w:rPr>
      </w:pPr>
      <w:r w:rsidRPr="005068D4">
        <w:rPr>
          <w:sz w:val="28"/>
          <w:szCs w:val="28"/>
        </w:rPr>
        <w:t>Consigne</w:t>
      </w:r>
    </w:p>
    <w:p w:rsidR="00F10B62" w:rsidRPr="005068D4" w:rsidRDefault="00F10B62" w:rsidP="005068D4">
      <w:pPr>
        <w:ind w:firstLine="708"/>
        <w:jc w:val="both"/>
        <w:rPr>
          <w:sz w:val="28"/>
          <w:szCs w:val="28"/>
        </w:rPr>
      </w:pPr>
      <w:r>
        <w:rPr>
          <w:sz w:val="28"/>
          <w:szCs w:val="28"/>
        </w:rPr>
        <w:t>Vous montrerez dans quelles mesures ce document illustre le rôle que les États-Unis entendent jouer dans le monde après la Seconde Guerre mondiale (1939-1945). </w:t>
      </w:r>
    </w:p>
    <w:p w:rsidR="002C0397" w:rsidRDefault="002F17E2" w:rsidP="00993270">
      <w:pPr>
        <w:jc w:val="center"/>
        <w:rPr>
          <w:b/>
          <w:sz w:val="28"/>
          <w:szCs w:val="28"/>
        </w:rPr>
      </w:pPr>
      <w:r>
        <w:rPr>
          <w:b/>
          <w:sz w:val="28"/>
          <w:szCs w:val="28"/>
        </w:rPr>
        <w:t>Document « </w:t>
      </w:r>
      <w:r w:rsidR="00993270">
        <w:rPr>
          <w:b/>
          <w:sz w:val="28"/>
          <w:szCs w:val="28"/>
        </w:rPr>
        <w:t>Le Plan Marshall, 1947. »</w:t>
      </w:r>
    </w:p>
    <w:p w:rsidR="00F10B62" w:rsidRDefault="00F10B62" w:rsidP="00F10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erif"/>
          <w:sz w:val="24"/>
          <w:szCs w:val="24"/>
        </w:rPr>
      </w:pPr>
    </w:p>
    <w:p w:rsidR="00D900DA" w:rsidRPr="00F10B62" w:rsidRDefault="00993270" w:rsidP="00F10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erif"/>
          <w:sz w:val="24"/>
          <w:szCs w:val="24"/>
        </w:rPr>
      </w:pPr>
      <w:r w:rsidRPr="00F10B62">
        <w:rPr>
          <w:rFonts w:cs="LiberationSerif"/>
          <w:sz w:val="24"/>
          <w:szCs w:val="24"/>
        </w:rPr>
        <w:t>« </w:t>
      </w:r>
      <w:r w:rsidR="00D900DA" w:rsidRPr="00F10B62">
        <w:rPr>
          <w:rFonts w:cs="LiberationSerif"/>
          <w:sz w:val="24"/>
          <w:szCs w:val="24"/>
        </w:rPr>
        <w:t xml:space="preserve">Je n'ai pas besoin de vous dire, Messieurs, que la situation mondiale est très grave. Cela est bien évident pour tous les gens intelligents. </w:t>
      </w:r>
      <w:r w:rsidRPr="00F10B62">
        <w:rPr>
          <w:rFonts w:cs="LiberationSerif"/>
          <w:sz w:val="24"/>
          <w:szCs w:val="24"/>
        </w:rPr>
        <w:t>[…]</w:t>
      </w:r>
    </w:p>
    <w:p w:rsidR="00D900DA" w:rsidRPr="00F10B62" w:rsidRDefault="00F10B62" w:rsidP="00F10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erif"/>
          <w:sz w:val="24"/>
          <w:szCs w:val="24"/>
        </w:rPr>
      </w:pPr>
      <w:r w:rsidRPr="00F10B62">
        <w:rPr>
          <w:rFonts w:cs="LiberationSerif"/>
          <w:sz w:val="24"/>
          <w:szCs w:val="24"/>
        </w:rPr>
        <w:t>[…]</w:t>
      </w:r>
      <w:r w:rsidR="00D900DA" w:rsidRPr="00F10B62">
        <w:rPr>
          <w:rFonts w:cs="LiberationSerif"/>
          <w:sz w:val="24"/>
          <w:szCs w:val="24"/>
        </w:rPr>
        <w:t xml:space="preserve"> les pertes en vies humaines, les destructions de villages, d'usines, de mines et de voies ferrées ont été estimées de façon assez exacte, mais il est devenu évident </w:t>
      </w:r>
      <w:r w:rsidRPr="00F10B62">
        <w:rPr>
          <w:rFonts w:cs="LiberationSerif"/>
          <w:sz w:val="24"/>
          <w:szCs w:val="24"/>
        </w:rPr>
        <w:t>[…]</w:t>
      </w:r>
      <w:r w:rsidR="00D900DA" w:rsidRPr="00F10B62">
        <w:rPr>
          <w:rFonts w:cs="LiberationSerif"/>
          <w:sz w:val="24"/>
          <w:szCs w:val="24"/>
        </w:rPr>
        <w:t xml:space="preserve"> que ces destructions visibles sont probablement moins graves que la dislocation de toute la structure de l'économie européenne. </w:t>
      </w:r>
      <w:r w:rsidR="00993270" w:rsidRPr="00F10B62">
        <w:rPr>
          <w:rFonts w:cs="LiberationSerif"/>
          <w:sz w:val="24"/>
          <w:szCs w:val="24"/>
        </w:rPr>
        <w:t>[…]</w:t>
      </w:r>
      <w:r w:rsidR="00D900DA" w:rsidRPr="00F10B62">
        <w:rPr>
          <w:rFonts w:cs="LiberationSerif"/>
          <w:sz w:val="24"/>
          <w:szCs w:val="24"/>
        </w:rPr>
        <w:t xml:space="preserve"> Mais, même si une solution plus rapide de ces problèmes difficiles était acquise, la reconstruction de la structure économique de l'Europe demandera évidemment beaucoup plus de temps et des efforts plus grands que nous ne l'avions prévu.</w:t>
      </w:r>
      <w:r>
        <w:rPr>
          <w:rFonts w:cs="LiberationSerif"/>
          <w:sz w:val="24"/>
          <w:szCs w:val="24"/>
        </w:rPr>
        <w:t> </w:t>
      </w:r>
      <w:r w:rsidR="00993270" w:rsidRPr="00F10B62">
        <w:rPr>
          <w:rFonts w:cs="LiberationSerif"/>
          <w:sz w:val="24"/>
          <w:szCs w:val="24"/>
        </w:rPr>
        <w:t>[…] </w:t>
      </w:r>
    </w:p>
    <w:p w:rsidR="00D900DA" w:rsidRPr="00F10B62" w:rsidRDefault="00D900DA" w:rsidP="00F10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erif"/>
          <w:sz w:val="24"/>
          <w:szCs w:val="24"/>
        </w:rPr>
      </w:pPr>
      <w:r w:rsidRPr="00F10B62">
        <w:rPr>
          <w:rFonts w:cs="LiberationSerif"/>
          <w:sz w:val="24"/>
          <w:szCs w:val="24"/>
        </w:rPr>
        <w:t>La vérité, c'est que les besoins de l'Europe pendant les trois ou quatre prochaines années en vivres et en autres produits essentiels importés de l'étranger - notamment d'Amérique - sont tellement plus grands que sa capacité actuelle de paiement qu'elle devra recevoir une aide supplémentaire très importante ou s'exposer à une dislocation économique, sociale et politique très grave.</w:t>
      </w:r>
      <w:r w:rsidR="00F10B62">
        <w:rPr>
          <w:rFonts w:cs="LiberationSerif"/>
          <w:sz w:val="24"/>
          <w:szCs w:val="24"/>
        </w:rPr>
        <w:t> </w:t>
      </w:r>
      <w:r w:rsidR="00F10B62" w:rsidRPr="00F10B62">
        <w:rPr>
          <w:rFonts w:cs="LiberationSerif"/>
          <w:sz w:val="24"/>
          <w:szCs w:val="24"/>
        </w:rPr>
        <w:t>[…]</w:t>
      </w:r>
    </w:p>
    <w:p w:rsidR="00D900DA" w:rsidRPr="00F10B62" w:rsidRDefault="00D900DA" w:rsidP="00F10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erif"/>
          <w:sz w:val="24"/>
          <w:szCs w:val="24"/>
        </w:rPr>
      </w:pPr>
      <w:r w:rsidRPr="00F10B62">
        <w:rPr>
          <w:rFonts w:cs="LiberationSerif"/>
          <w:sz w:val="24"/>
          <w:szCs w:val="24"/>
        </w:rPr>
        <w:t xml:space="preserve">En dehors de l'effet démoralisant qu'a le désespoir des peuples </w:t>
      </w:r>
      <w:r w:rsidR="00F10B62" w:rsidRPr="00F10B62">
        <w:rPr>
          <w:rFonts w:cs="LiberationSerif"/>
          <w:sz w:val="24"/>
          <w:szCs w:val="24"/>
        </w:rPr>
        <w:t>[…]</w:t>
      </w:r>
      <w:r w:rsidRPr="00F10B62">
        <w:rPr>
          <w:rFonts w:cs="LiberationSerif"/>
          <w:sz w:val="24"/>
          <w:szCs w:val="24"/>
        </w:rPr>
        <w:t>, les conséquences de cette situation pour l'économie des Etats-Unis devraient être évidentes pour tous. Il est logique que les Etats-Unis doivent faire tout ce qu'ils peuvent pour aider à rétablir la santé économique du monde, sans laquelle la stabilité politique et la paix assurée sont impossibles.</w:t>
      </w:r>
      <w:r w:rsidR="00993270" w:rsidRPr="00F10B62">
        <w:rPr>
          <w:rFonts w:cs="LiberationSerif"/>
          <w:sz w:val="24"/>
          <w:szCs w:val="24"/>
        </w:rPr>
        <w:t xml:space="preserve"> </w:t>
      </w:r>
      <w:r w:rsidRPr="00F10B62">
        <w:rPr>
          <w:rFonts w:cs="LiberationSerif"/>
          <w:sz w:val="24"/>
          <w:szCs w:val="24"/>
        </w:rPr>
        <w:t>Notre politique n'est dirigée contre aucun pays, aucune doctrine, mais contre la famine, la pauvreté, le</w:t>
      </w:r>
      <w:r w:rsidR="00993270" w:rsidRPr="00F10B62">
        <w:rPr>
          <w:rFonts w:cs="LiberationSerif"/>
          <w:sz w:val="24"/>
          <w:szCs w:val="24"/>
        </w:rPr>
        <w:t xml:space="preserve"> </w:t>
      </w:r>
      <w:r w:rsidRPr="00F10B62">
        <w:rPr>
          <w:rFonts w:cs="LiberationSerif"/>
          <w:sz w:val="24"/>
          <w:szCs w:val="24"/>
        </w:rPr>
        <w:t>désespoir et le chaos. Son but doit être la renaissance d'une économie active dans le monde, afin que soient</w:t>
      </w:r>
      <w:r w:rsidR="00993270" w:rsidRPr="00F10B62">
        <w:rPr>
          <w:rFonts w:cs="LiberationSerif"/>
          <w:sz w:val="24"/>
          <w:szCs w:val="24"/>
        </w:rPr>
        <w:t xml:space="preserve"> </w:t>
      </w:r>
      <w:r w:rsidRPr="00F10B62">
        <w:rPr>
          <w:rFonts w:cs="LiberationSerif"/>
          <w:sz w:val="24"/>
          <w:szCs w:val="24"/>
        </w:rPr>
        <w:t xml:space="preserve">créées les conditions politiques et sociales où de libres institutions puissent exister. </w:t>
      </w:r>
      <w:r w:rsidR="00F10B62">
        <w:rPr>
          <w:rFonts w:cs="LiberationSerif"/>
          <w:sz w:val="24"/>
          <w:szCs w:val="24"/>
        </w:rPr>
        <w:t>[…]</w:t>
      </w:r>
      <w:r w:rsidRPr="00F10B62">
        <w:rPr>
          <w:rFonts w:cs="LiberationSerif"/>
          <w:sz w:val="24"/>
          <w:szCs w:val="24"/>
        </w:rPr>
        <w:t xml:space="preserve"> Tout gouvernement qui intrigue pour empêcher la</w:t>
      </w:r>
      <w:r w:rsidR="00993270" w:rsidRPr="00F10B62">
        <w:rPr>
          <w:rFonts w:cs="LiberationSerif"/>
          <w:sz w:val="24"/>
          <w:szCs w:val="24"/>
        </w:rPr>
        <w:t xml:space="preserve"> </w:t>
      </w:r>
      <w:r w:rsidRPr="00F10B62">
        <w:rPr>
          <w:rFonts w:cs="LiberationSerif"/>
          <w:sz w:val="24"/>
          <w:szCs w:val="24"/>
        </w:rPr>
        <w:t>reprise économique des autres pays ne peut espérer recevoir notre aide. De plus, les gouvernements, les</w:t>
      </w:r>
      <w:r w:rsidR="00993270" w:rsidRPr="00F10B62">
        <w:rPr>
          <w:rFonts w:cs="LiberationSerif"/>
          <w:sz w:val="24"/>
          <w:szCs w:val="24"/>
        </w:rPr>
        <w:t xml:space="preserve"> </w:t>
      </w:r>
      <w:r w:rsidRPr="00F10B62">
        <w:rPr>
          <w:rFonts w:cs="LiberationSerif"/>
          <w:sz w:val="24"/>
          <w:szCs w:val="24"/>
        </w:rPr>
        <w:t>partis et les groupes politiques qui cherchent à perpétuer la misère humaine pour en tirer un profit sur le plan</w:t>
      </w:r>
      <w:r w:rsidR="00993270" w:rsidRPr="00F10B62">
        <w:rPr>
          <w:rFonts w:cs="LiberationSerif"/>
          <w:sz w:val="24"/>
          <w:szCs w:val="24"/>
        </w:rPr>
        <w:t xml:space="preserve"> </w:t>
      </w:r>
      <w:r w:rsidRPr="00F10B62">
        <w:rPr>
          <w:rFonts w:cs="LiberationSerif"/>
          <w:sz w:val="24"/>
          <w:szCs w:val="24"/>
        </w:rPr>
        <w:t>politique ou sur les autres plans se heurteront à l'opposition des Etats-Unis.</w:t>
      </w:r>
    </w:p>
    <w:p w:rsidR="00D900DA" w:rsidRDefault="00F10B62" w:rsidP="00F10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erif"/>
          <w:sz w:val="24"/>
          <w:szCs w:val="24"/>
        </w:rPr>
      </w:pPr>
      <w:r w:rsidRPr="00F10B62">
        <w:rPr>
          <w:rFonts w:cs="LiberationSerif"/>
          <w:sz w:val="24"/>
          <w:szCs w:val="24"/>
        </w:rPr>
        <w:t>[…]</w:t>
      </w:r>
      <w:r w:rsidR="00D900DA" w:rsidRPr="00F10B62">
        <w:rPr>
          <w:rFonts w:cs="LiberationSerif"/>
          <w:sz w:val="24"/>
          <w:szCs w:val="24"/>
        </w:rPr>
        <w:t xml:space="preserve"> Il ne serait ni bon ni utile</w:t>
      </w:r>
      <w:r w:rsidR="00993270" w:rsidRPr="00F10B62">
        <w:rPr>
          <w:rFonts w:cs="LiberationSerif"/>
          <w:sz w:val="24"/>
          <w:szCs w:val="24"/>
        </w:rPr>
        <w:t xml:space="preserve"> </w:t>
      </w:r>
      <w:r w:rsidR="00D900DA" w:rsidRPr="00F10B62">
        <w:rPr>
          <w:rFonts w:cs="LiberationSerif"/>
          <w:sz w:val="24"/>
          <w:szCs w:val="24"/>
        </w:rPr>
        <w:t>que ce gouvernement entreprenne d'établir de son côté un programme destiné à remettre l'économie de</w:t>
      </w:r>
      <w:r w:rsidR="00993270" w:rsidRPr="00F10B62">
        <w:rPr>
          <w:rFonts w:cs="LiberationSerif"/>
          <w:sz w:val="24"/>
          <w:szCs w:val="24"/>
        </w:rPr>
        <w:t xml:space="preserve"> </w:t>
      </w:r>
      <w:r w:rsidR="00D900DA" w:rsidRPr="00F10B62">
        <w:rPr>
          <w:rFonts w:cs="LiberationSerif"/>
          <w:sz w:val="24"/>
          <w:szCs w:val="24"/>
        </w:rPr>
        <w:t>l'Europe sur pied. C'est là l'affaire des Européens. L'initiative, à mon avis, doit venir de l'Europe. Le rôle de</w:t>
      </w:r>
      <w:r w:rsidR="00993270" w:rsidRPr="00F10B62">
        <w:rPr>
          <w:rFonts w:cs="LiberationSerif"/>
          <w:sz w:val="24"/>
          <w:szCs w:val="24"/>
        </w:rPr>
        <w:t xml:space="preserve"> </w:t>
      </w:r>
      <w:r w:rsidR="00D900DA" w:rsidRPr="00F10B62">
        <w:rPr>
          <w:rFonts w:cs="LiberationSerif"/>
          <w:sz w:val="24"/>
          <w:szCs w:val="24"/>
        </w:rPr>
        <w:t>ce pays devrait consister à apporter une aide amicale à l'établissement d'un programme européen, et à aider</w:t>
      </w:r>
      <w:r w:rsidR="00993270" w:rsidRPr="00F10B62">
        <w:rPr>
          <w:rFonts w:cs="LiberationSerif"/>
          <w:sz w:val="24"/>
          <w:szCs w:val="24"/>
        </w:rPr>
        <w:t xml:space="preserve"> </w:t>
      </w:r>
      <w:r w:rsidR="00D900DA" w:rsidRPr="00F10B62">
        <w:rPr>
          <w:rFonts w:cs="LiberationSerif"/>
          <w:sz w:val="24"/>
          <w:szCs w:val="24"/>
        </w:rPr>
        <w:t xml:space="preserve">ensuite à mettre en </w:t>
      </w:r>
      <w:r w:rsidR="00993270" w:rsidRPr="00F10B62">
        <w:rPr>
          <w:rFonts w:cs="LiberationSerif"/>
          <w:sz w:val="24"/>
          <w:szCs w:val="24"/>
        </w:rPr>
        <w:t>œuvre</w:t>
      </w:r>
      <w:r w:rsidR="00D900DA" w:rsidRPr="00F10B62">
        <w:rPr>
          <w:rFonts w:cs="LiberationSerif"/>
          <w:sz w:val="24"/>
          <w:szCs w:val="24"/>
        </w:rPr>
        <w:t xml:space="preserve"> ce programme dans la mesure où il sera possible de le faire. Ce programme</w:t>
      </w:r>
      <w:r w:rsidR="00993270" w:rsidRPr="00F10B62">
        <w:rPr>
          <w:rFonts w:cs="LiberationSerif"/>
          <w:sz w:val="24"/>
          <w:szCs w:val="24"/>
        </w:rPr>
        <w:t xml:space="preserve"> </w:t>
      </w:r>
      <w:r w:rsidR="00D900DA" w:rsidRPr="00F10B62">
        <w:rPr>
          <w:rFonts w:cs="LiberationSerif"/>
          <w:sz w:val="24"/>
          <w:szCs w:val="24"/>
        </w:rPr>
        <w:t>devrait être général et établi en commun par un grand nombre de nations européennes, sinon par toutes.</w:t>
      </w:r>
      <w:r>
        <w:rPr>
          <w:rFonts w:cs="LiberationSerif"/>
          <w:sz w:val="24"/>
          <w:szCs w:val="24"/>
        </w:rPr>
        <w:t> </w:t>
      </w:r>
      <w:r w:rsidRPr="00F10B62">
        <w:rPr>
          <w:rFonts w:cs="LiberationSerif"/>
          <w:sz w:val="24"/>
          <w:szCs w:val="24"/>
        </w:rPr>
        <w:t>[…]</w:t>
      </w:r>
      <w:r>
        <w:rPr>
          <w:rFonts w:cs="LiberationSerif"/>
          <w:sz w:val="24"/>
          <w:szCs w:val="24"/>
        </w:rPr>
        <w:t> »</w:t>
      </w:r>
    </w:p>
    <w:p w:rsidR="00F10B62" w:rsidRDefault="00F10B62" w:rsidP="00F10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erif"/>
          <w:sz w:val="24"/>
          <w:szCs w:val="24"/>
        </w:rPr>
      </w:pPr>
    </w:p>
    <w:p w:rsidR="00F10B62" w:rsidRPr="00F10B62" w:rsidRDefault="00F10B62" w:rsidP="00993270">
      <w:pPr>
        <w:autoSpaceDE w:val="0"/>
        <w:autoSpaceDN w:val="0"/>
        <w:adjustRightInd w:val="0"/>
        <w:spacing w:after="0" w:line="240" w:lineRule="auto"/>
        <w:jc w:val="both"/>
        <w:rPr>
          <w:rFonts w:cs="LiberationSerif"/>
          <w:sz w:val="24"/>
          <w:szCs w:val="24"/>
        </w:rPr>
      </w:pPr>
    </w:p>
    <w:p w:rsidR="00F10B62" w:rsidRPr="00F10B62" w:rsidRDefault="00993270" w:rsidP="002E769F">
      <w:pPr>
        <w:jc w:val="both"/>
      </w:pPr>
      <w:r>
        <w:t xml:space="preserve">George MARSHALL, secrétaire d’État des États-Unis d’Amérique, 5 juin 1947, </w:t>
      </w:r>
      <w:r w:rsidRPr="00993270">
        <w:rPr>
          <w:i/>
        </w:rPr>
        <w:t xml:space="preserve">Harvard </w:t>
      </w:r>
      <w:proofErr w:type="spellStart"/>
      <w:r w:rsidRPr="00993270">
        <w:rPr>
          <w:i/>
        </w:rPr>
        <w:t>University</w:t>
      </w:r>
      <w:proofErr w:type="spellEnd"/>
      <w:r>
        <w:t>, Massachussetts, États-Unis d’Amérique. </w:t>
      </w:r>
      <w:r w:rsidR="00F10B62" w:rsidRPr="00F10B62">
        <w:t>SOURCE : </w:t>
      </w:r>
      <w:r w:rsidR="00F10B62" w:rsidRPr="00F10B62">
        <w:rPr>
          <w:rFonts w:cs="TimesNewRomanPSMT"/>
        </w:rPr>
        <w:t>Fondation Jean Monnet pour l'Europe et Centre de recherches européennes, Lausanne</w:t>
      </w:r>
    </w:p>
    <w:p w:rsidR="002E769F" w:rsidRPr="005068D4" w:rsidRDefault="00993270" w:rsidP="005B3B5D">
      <w:pPr>
        <w:jc w:val="right"/>
        <w:rPr>
          <w:b/>
          <w:sz w:val="28"/>
          <w:szCs w:val="28"/>
        </w:rPr>
      </w:pPr>
      <w:proofErr w:type="gramStart"/>
      <w:r>
        <w:rPr>
          <w:b/>
          <w:sz w:val="28"/>
          <w:szCs w:val="28"/>
        </w:rPr>
        <w:t>p</w:t>
      </w:r>
      <w:r w:rsidR="002E769F">
        <w:rPr>
          <w:b/>
          <w:sz w:val="28"/>
          <w:szCs w:val="28"/>
        </w:rPr>
        <w:t>age</w:t>
      </w:r>
      <w:proofErr w:type="gramEnd"/>
      <w:r w:rsidR="002E769F">
        <w:rPr>
          <w:b/>
          <w:sz w:val="28"/>
          <w:szCs w:val="28"/>
        </w:rPr>
        <w:t xml:space="preserve"> 3</w:t>
      </w:r>
      <w:r w:rsidR="002F17E2">
        <w:rPr>
          <w:b/>
          <w:sz w:val="28"/>
          <w:szCs w:val="28"/>
        </w:rPr>
        <w:t>/ 3</w:t>
      </w:r>
    </w:p>
    <w:sectPr w:rsidR="002E769F" w:rsidRPr="005068D4" w:rsidSect="00D67E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D67E9C"/>
    <w:rsid w:val="000015C5"/>
    <w:rsid w:val="00026356"/>
    <w:rsid w:val="000F7FBB"/>
    <w:rsid w:val="0014214A"/>
    <w:rsid w:val="001503D2"/>
    <w:rsid w:val="002054F1"/>
    <w:rsid w:val="00206937"/>
    <w:rsid w:val="002C0397"/>
    <w:rsid w:val="002E769F"/>
    <w:rsid w:val="002F17E2"/>
    <w:rsid w:val="00347BE7"/>
    <w:rsid w:val="0036247E"/>
    <w:rsid w:val="003C27FD"/>
    <w:rsid w:val="003F45C1"/>
    <w:rsid w:val="00422339"/>
    <w:rsid w:val="0050144C"/>
    <w:rsid w:val="005068D4"/>
    <w:rsid w:val="00550067"/>
    <w:rsid w:val="005814F3"/>
    <w:rsid w:val="005B3B5D"/>
    <w:rsid w:val="0075214C"/>
    <w:rsid w:val="007600BA"/>
    <w:rsid w:val="007B43A5"/>
    <w:rsid w:val="008001D9"/>
    <w:rsid w:val="0082057A"/>
    <w:rsid w:val="00877A86"/>
    <w:rsid w:val="00882A39"/>
    <w:rsid w:val="00896947"/>
    <w:rsid w:val="008B3BAA"/>
    <w:rsid w:val="009730D2"/>
    <w:rsid w:val="00993270"/>
    <w:rsid w:val="00A61209"/>
    <w:rsid w:val="00A9760A"/>
    <w:rsid w:val="00AD3A94"/>
    <w:rsid w:val="00AF721F"/>
    <w:rsid w:val="00D334B2"/>
    <w:rsid w:val="00D67E9C"/>
    <w:rsid w:val="00D900DA"/>
    <w:rsid w:val="00DC3A9E"/>
    <w:rsid w:val="00E33C2F"/>
    <w:rsid w:val="00EB7208"/>
    <w:rsid w:val="00EC4E27"/>
    <w:rsid w:val="00F10B62"/>
    <w:rsid w:val="00F228FD"/>
    <w:rsid w:val="00F92470"/>
    <w:rsid w:val="00FA41BF"/>
    <w:rsid w:val="00FB0C2B"/>
    <w:rsid w:val="00FD58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7A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7A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631</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26</cp:revision>
  <cp:lastPrinted>2015-10-05T06:54:00Z</cp:lastPrinted>
  <dcterms:created xsi:type="dcterms:W3CDTF">2014-09-28T21:28:00Z</dcterms:created>
  <dcterms:modified xsi:type="dcterms:W3CDTF">2015-11-26T15:24:00Z</dcterms:modified>
</cp:coreProperties>
</file>