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A" w:rsidRPr="00E313AA" w:rsidRDefault="00E313AA" w:rsidP="00E313AA">
      <w:pPr>
        <w:jc w:val="right"/>
        <w:rPr>
          <w:sz w:val="16"/>
          <w:szCs w:val="16"/>
        </w:rPr>
      </w:pPr>
      <w:r w:rsidRPr="00E313AA">
        <w:rPr>
          <w:sz w:val="16"/>
          <w:szCs w:val="16"/>
        </w:rPr>
        <w:t>Lycée La Fontaine, 2013-2014</w:t>
      </w:r>
    </w:p>
    <w:p w:rsidR="00E313AA" w:rsidRDefault="003D5AF1" w:rsidP="00E313AA">
      <w:pPr>
        <w:jc w:val="center"/>
      </w:pPr>
      <w:r>
        <w:t>BACCALAURÉAT GÉNÉRAL – SÉRIE ÉCONOMIQUE &amp; SOCIALE</w:t>
      </w:r>
    </w:p>
    <w:p w:rsidR="003D5AF1" w:rsidRPr="003D5AF1" w:rsidRDefault="00DD061F" w:rsidP="003D5AF1">
      <w:pPr>
        <w:jc w:val="center"/>
        <w:rPr>
          <w:b/>
          <w:sz w:val="28"/>
          <w:szCs w:val="28"/>
        </w:rPr>
      </w:pPr>
      <w:r w:rsidRPr="00DD061F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41.75pt;margin-top:11.15pt;width:117pt;height:325.5pt;flip:x y;z-index:251658240" coordsize="43200,43200" adj=",-5898241,21600" path="wr,,43200,43200,21600,,21600,nfewr,,43200,43200,21600,,21600,l21600,21600nsxe">
            <v:path o:connectlocs="21600,0;21600,0;21600,21600"/>
          </v:shape>
        </w:pict>
      </w:r>
      <w:r w:rsidR="003D5AF1" w:rsidRPr="003D5AF1">
        <w:rPr>
          <w:b/>
          <w:sz w:val="28"/>
          <w:szCs w:val="28"/>
        </w:rPr>
        <w:t>Épreuve d’Histoire-Géographie</w:t>
      </w:r>
    </w:p>
    <w:p w:rsidR="003D5AF1" w:rsidRDefault="005B65F2" w:rsidP="003D5AF1">
      <w:pPr>
        <w:jc w:val="center"/>
      </w:pPr>
      <w:r>
        <w:t>DEVOIR N°4</w:t>
      </w:r>
    </w:p>
    <w:p w:rsidR="003D5AF1" w:rsidRDefault="00EC18C0" w:rsidP="003D5AF1">
      <w:pPr>
        <w:jc w:val="center"/>
      </w:pPr>
      <w:r>
        <w:t>DEVOIR SURVEILLÉ (DS</w:t>
      </w:r>
      <w:r w:rsidR="003D5AF1">
        <w:t>)</w:t>
      </w:r>
    </w:p>
    <w:p w:rsidR="003D5AF1" w:rsidRDefault="005B65F2" w:rsidP="003D5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Composition de Géographie</w:t>
      </w:r>
    </w:p>
    <w:p w:rsidR="005B65F2" w:rsidRDefault="005B65F2" w:rsidP="003D5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Comprendre les territoires de proximité : le rôle des collectivités territoriales dans l’aménagement des territoires en France et en Europe. </w:t>
      </w:r>
    </w:p>
    <w:p w:rsidR="005B65F2" w:rsidRDefault="005B65F2" w:rsidP="003D5AF1">
      <w:pPr>
        <w:jc w:val="both"/>
      </w:pPr>
      <w:r>
        <w:t>Vous accompagnerez votre composition d’un schéma explicatif à rendre sur l’annexe prévue à cet effet. </w:t>
      </w: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3D5AF1">
      <w:pPr>
        <w:jc w:val="both"/>
      </w:pPr>
    </w:p>
    <w:p w:rsidR="005B65F2" w:rsidRDefault="005B65F2" w:rsidP="005B65F2">
      <w:pPr>
        <w:jc w:val="center"/>
      </w:pPr>
      <w:r>
        <w:lastRenderedPageBreak/>
        <w:t>ANNEXE</w:t>
      </w:r>
    </w:p>
    <w:p w:rsidR="005B65F2" w:rsidRDefault="005B65F2" w:rsidP="003D5AF1">
      <w:pPr>
        <w:jc w:val="both"/>
      </w:pPr>
      <w:r>
        <w:t>NOM 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 </w:t>
      </w:r>
    </w:p>
    <w:p w:rsidR="005B65F2" w:rsidRPr="005B65F2" w:rsidRDefault="005B65F2" w:rsidP="003D5AF1">
      <w:pPr>
        <w:jc w:val="both"/>
        <w:rPr>
          <w:b/>
        </w:rPr>
      </w:pPr>
      <w:r w:rsidRPr="005B65F2">
        <w:rPr>
          <w:b/>
        </w:rPr>
        <w:t>Légende : </w:t>
      </w: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Pr="005B65F2" w:rsidRDefault="005B65F2" w:rsidP="003D5AF1">
      <w:pPr>
        <w:jc w:val="both"/>
        <w:rPr>
          <w:b/>
        </w:rPr>
      </w:pPr>
      <w:r w:rsidRPr="005B65F2">
        <w:rPr>
          <w:b/>
        </w:rPr>
        <w:lastRenderedPageBreak/>
        <w:t>Réalisation cartographique : </w:t>
      </w: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Default="005B65F2" w:rsidP="005B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65F2" w:rsidRPr="005B65F2" w:rsidRDefault="005B65F2" w:rsidP="003D5AF1">
      <w:pPr>
        <w:jc w:val="both"/>
      </w:pPr>
    </w:p>
    <w:sectPr w:rsidR="005B65F2" w:rsidRPr="005B65F2" w:rsidSect="003D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5AF1"/>
    <w:rsid w:val="00157283"/>
    <w:rsid w:val="002227D1"/>
    <w:rsid w:val="003D5AF1"/>
    <w:rsid w:val="004D7B4D"/>
    <w:rsid w:val="004E3BDD"/>
    <w:rsid w:val="005B65F2"/>
    <w:rsid w:val="006C2E79"/>
    <w:rsid w:val="006F25D9"/>
    <w:rsid w:val="00813FC0"/>
    <w:rsid w:val="008617E1"/>
    <w:rsid w:val="00C13899"/>
    <w:rsid w:val="00DD061F"/>
    <w:rsid w:val="00E277D2"/>
    <w:rsid w:val="00E313AA"/>
    <w:rsid w:val="00EC18C0"/>
    <w:rsid w:val="00F62E70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 [2412]" strokecolor="none"/>
    </o:shapedefaults>
    <o:shapelayout v:ext="edit">
      <o:idmap v:ext="edit" data="1"/>
      <o:rules v:ext="edit">
        <o:r id="V:Rule1" type="arc" idref="#_x0000_s1026"/>
        <o:r id="V:Rule2" type="arc" idref="#_x0000_s1030"/>
        <o:r id="V:Rule3" type="arc" idref="#_x0000_s1027"/>
        <o:r id="V:Rule5" type="arc" idref="#_x0000_s1031"/>
        <o:r id="V:Rule7" type="arc" idref="#_x0000_s1032"/>
        <o:r id="V:Rule10" type="arc" idref="#_x0000_s1048"/>
        <o:r id="V:Rule11" type="arc" idref="#_x0000_s1047"/>
        <o:r id="V:Rule12" type="arc" idref="#_x0000_s1029"/>
        <o:r id="V:Rule15" type="arc" idref="#_x0000_s1050"/>
        <o:r id="V:Rule16" type="arc" idref="#_x0000_s1049"/>
        <o:r id="V:Rule19" type="arc" idref="#_x0000_s1045"/>
        <o:r id="V:Rule21" type="connector" idref="#_x0000_s1042"/>
        <o:r id="V:Rule22" type="connector" idref="#_x0000_s1051"/>
        <o:r id="V:Rule23" type="connector" idref="#_x0000_s1068"/>
        <o:r id="V:Rule24" type="connector" idref="#_x0000_s1067"/>
        <o:r id="V:Rule25" type="connector" idref="#_x0000_s1033"/>
        <o:r id="V:Rule26" type="connector" idref="#_x0000_s1044"/>
        <o:r id="V:Rule27" type="connector" idref="#_x0000_s1064"/>
        <o:r id="V:Rule28" type="connector" idref="#_x0000_s1058"/>
        <o:r id="V:Rule29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27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2013-09-15T10:51:00Z</dcterms:created>
  <dcterms:modified xsi:type="dcterms:W3CDTF">2013-11-14T21:18:00Z</dcterms:modified>
</cp:coreProperties>
</file>