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13" w:rsidRPr="00F71400" w:rsidRDefault="00F71400" w:rsidP="00F7140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090613" w:rsidRPr="00F71400">
        <w:rPr>
          <w:rFonts w:ascii="Times New Roman" w:hAnsi="Times New Roman" w:cs="Times New Roman"/>
          <w:b/>
        </w:rPr>
        <w:t xml:space="preserve">Thème I L’Urbanisation du monde </w:t>
      </w: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  <w:b/>
        </w:rPr>
      </w:pPr>
      <w:r w:rsidRPr="00F71400">
        <w:rPr>
          <w:rFonts w:ascii="Times New Roman" w:hAnsi="Times New Roman" w:cs="Times New Roman"/>
          <w:b/>
        </w:rPr>
        <w:t xml:space="preserve"> Chapitre 1 : l’Urbanisation du monde </w:t>
      </w: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>Problématiques :</w:t>
      </w:r>
    </w:p>
    <w:p w:rsidR="00090613" w:rsidRPr="00F71400" w:rsidRDefault="00090613" w:rsidP="00F71400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 xml:space="preserve"> Quels sont les espaces et les paysages créés par la mondialisation ?</w:t>
      </w:r>
    </w:p>
    <w:p w:rsidR="00090613" w:rsidRPr="00F71400" w:rsidRDefault="00090613" w:rsidP="00F71400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 xml:space="preserve"> Comment les paysages traduisent-ils l’inégale intégration des métropoles à la mondialisation ?</w:t>
      </w: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>Etude 1 : Londres, une métropole intégrée à la mondialisation (p.222)</w:t>
      </w: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>Séance 1 : Comprendre comment Londres est une métropole connecté ?</w:t>
      </w:r>
    </w:p>
    <w:tbl>
      <w:tblPr>
        <w:tblStyle w:val="Grilledutableau"/>
        <w:tblW w:w="10915" w:type="dxa"/>
        <w:tblInd w:w="-459" w:type="dxa"/>
        <w:tblLook w:val="04A0"/>
      </w:tblPr>
      <w:tblGrid>
        <w:gridCol w:w="4962"/>
        <w:gridCol w:w="4819"/>
        <w:gridCol w:w="1134"/>
      </w:tblGrid>
      <w:tr w:rsidR="00090613" w:rsidRPr="00F71400" w:rsidTr="00F71400">
        <w:tc>
          <w:tcPr>
            <w:tcW w:w="4962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48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Réponses </w:t>
            </w:r>
          </w:p>
        </w:tc>
        <w:tc>
          <w:tcPr>
            <w:tcW w:w="113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Sources </w:t>
            </w:r>
          </w:p>
        </w:tc>
      </w:tr>
      <w:tr w:rsidR="00090613" w:rsidRPr="00F71400" w:rsidTr="00F71400">
        <w:tc>
          <w:tcPr>
            <w:tcW w:w="4962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  <w:color w:val="9BBB59" w:themeColor="accent3"/>
              </w:rPr>
              <w:t>Socle : extraire des informations pertinentes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1) Relevez les éléments qui montrent que Londres est une métropole connectée au réseau de la mondialisation. 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Les éléments qui montrent que Londres est une métropole connectée au réseau de la mondialisation sont :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L’intérêt que portent les investisseurs étrangers à Londres ;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Une métropole qui concentre les pouvoirs et connectée au monde entier. 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Hub ferroviaire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L’importance de l’aéroport… 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Hachette Education P.222</w:t>
            </w:r>
          </w:p>
        </w:tc>
      </w:tr>
      <w:tr w:rsidR="00090613" w:rsidRPr="00F71400" w:rsidTr="00F71400">
        <w:tc>
          <w:tcPr>
            <w:tcW w:w="4962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2) Quels effets l’intégration de Londres à la mondialisation a-t-elle sur son paysage ?</w:t>
            </w:r>
          </w:p>
        </w:tc>
        <w:tc>
          <w:tcPr>
            <w:tcW w:w="48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Les effets de l’intégration de Londres à la mondialisation sur son paysage sont :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Des immeubles de hauteur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CBD qui attirent les hommes d’affaires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Hachette Education P.222</w:t>
            </w:r>
          </w:p>
        </w:tc>
      </w:tr>
      <w:tr w:rsidR="00090613" w:rsidRPr="00F71400" w:rsidTr="00F71400">
        <w:tc>
          <w:tcPr>
            <w:tcW w:w="4962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Construire des hypothèses 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Constituez un groupe </w:t>
            </w:r>
          </w:p>
        </w:tc>
        <w:tc>
          <w:tcPr>
            <w:tcW w:w="4819" w:type="dxa"/>
          </w:tcPr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Londres est une métropole intégrée à la mondialisation parce qu’elle concentre différents pouvoirs ;</w:t>
            </w:r>
          </w:p>
          <w:p w:rsidR="00090613" w:rsidRPr="00F71400" w:rsidRDefault="00090613" w:rsidP="00F7140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Londres est une métropole intégrée à la mondialisation parce qu’elle est connectée au monde entier.</w:t>
            </w:r>
          </w:p>
        </w:tc>
        <w:tc>
          <w:tcPr>
            <w:tcW w:w="113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Travaux de groupes </w:t>
            </w:r>
          </w:p>
        </w:tc>
      </w:tr>
    </w:tbl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</w:p>
    <w:p w:rsidR="00090613" w:rsidRPr="00F71400" w:rsidRDefault="00F71400" w:rsidP="00F71400">
      <w:pPr>
        <w:spacing w:line="360" w:lineRule="auto"/>
        <w:rPr>
          <w:rFonts w:ascii="Times New Roman" w:hAnsi="Times New Roman" w:cs="Times New Roman"/>
          <w:b/>
        </w:rPr>
      </w:pPr>
      <w:r w:rsidRPr="00F71400">
        <w:rPr>
          <w:rFonts w:ascii="Times New Roman" w:hAnsi="Times New Roman" w:cs="Times New Roman"/>
          <w:b/>
        </w:rPr>
        <w:lastRenderedPageBreak/>
        <w:t xml:space="preserve">Etude 2 : </w:t>
      </w:r>
      <w:r w:rsidR="00090613" w:rsidRPr="00F71400">
        <w:rPr>
          <w:rFonts w:ascii="Times New Roman" w:hAnsi="Times New Roman" w:cs="Times New Roman"/>
          <w:b/>
        </w:rPr>
        <w:t>Détroit, une ville à l’écart des grands réseaux de la mondialisation (p.230)</w:t>
      </w:r>
    </w:p>
    <w:p w:rsidR="001D0B89" w:rsidRPr="00F71400" w:rsidRDefault="001D0B89" w:rsidP="00F7140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71400">
        <w:rPr>
          <w:rFonts w:ascii="Times New Roman" w:hAnsi="Times New Roman" w:cs="Times New Roman"/>
          <w:b/>
        </w:rPr>
        <w:t>Pourquoi Détroit est-elle en marge de la mondialisation ?</w:t>
      </w:r>
    </w:p>
    <w:tbl>
      <w:tblPr>
        <w:tblStyle w:val="Grilledutableau"/>
        <w:tblW w:w="10314" w:type="dxa"/>
        <w:tblLook w:val="04A0"/>
      </w:tblPr>
      <w:tblGrid>
        <w:gridCol w:w="4219"/>
        <w:gridCol w:w="3544"/>
        <w:gridCol w:w="2551"/>
      </w:tblGrid>
      <w:tr w:rsidR="00090613" w:rsidRPr="00F71400" w:rsidTr="001D0B89">
        <w:tc>
          <w:tcPr>
            <w:tcW w:w="42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354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 Réponses </w:t>
            </w:r>
          </w:p>
        </w:tc>
        <w:tc>
          <w:tcPr>
            <w:tcW w:w="2551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Références </w:t>
            </w:r>
          </w:p>
        </w:tc>
      </w:tr>
      <w:tr w:rsidR="00090613" w:rsidRPr="00F71400" w:rsidTr="001D0B89">
        <w:tc>
          <w:tcPr>
            <w:tcW w:w="10314" w:type="dxa"/>
            <w:gridSpan w:val="3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  <w:color w:val="9BBB59" w:themeColor="accent3"/>
              </w:rPr>
            </w:pPr>
            <w:r w:rsidRPr="00F7140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F71400">
              <w:rPr>
                <w:rFonts w:ascii="Times New Roman" w:hAnsi="Times New Roman" w:cs="Times New Roman"/>
                <w:color w:val="9BBB59" w:themeColor="accent3"/>
              </w:rPr>
              <w:t>Socle : Extraire des informations pertinentes</w:t>
            </w:r>
          </w:p>
        </w:tc>
      </w:tr>
      <w:tr w:rsidR="00090613" w:rsidRPr="00F71400" w:rsidTr="001D0B89">
        <w:tc>
          <w:tcPr>
            <w:tcW w:w="42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1 Comment le déclin de Détroit se lit-il- sur le paysage urbain ?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Le déclin de Détroit se lit à travers des usines abandonnées, une gare abandonnée.</w:t>
            </w:r>
          </w:p>
        </w:tc>
        <w:tc>
          <w:tcPr>
            <w:tcW w:w="2551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Hachette Education (p.230)</w:t>
            </w:r>
          </w:p>
        </w:tc>
      </w:tr>
      <w:tr w:rsidR="00090613" w:rsidRPr="00F71400" w:rsidTr="001D0B89">
        <w:tc>
          <w:tcPr>
            <w:tcW w:w="42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2) Comment le déclin de Détroit se lit-il-dans l’espace de la métropole ?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 xml:space="preserve">Le déclin de Détroit se lit dans l’espace de la métropole à travers un site industriel en crise, un CBD isolé et une gare abandonnée. </w:t>
            </w:r>
          </w:p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Hachette Education (p.230)</w:t>
            </w:r>
          </w:p>
        </w:tc>
      </w:tr>
      <w:tr w:rsidR="00090613" w:rsidRPr="00F71400" w:rsidTr="001D0B89">
        <w:tc>
          <w:tcPr>
            <w:tcW w:w="4219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3) Expliquez les raisons du déclin de la ville.</w:t>
            </w:r>
          </w:p>
        </w:tc>
        <w:tc>
          <w:tcPr>
            <w:tcW w:w="3544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Les raisons du déclin de la ville sont : le remplacement des ouvriers par les machines ; la désindustrialisation.</w:t>
            </w:r>
          </w:p>
        </w:tc>
        <w:tc>
          <w:tcPr>
            <w:tcW w:w="2551" w:type="dxa"/>
          </w:tcPr>
          <w:p w:rsidR="00090613" w:rsidRPr="00F71400" w:rsidRDefault="00090613" w:rsidP="00F714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400">
              <w:rPr>
                <w:rFonts w:ascii="Times New Roman" w:hAnsi="Times New Roman" w:cs="Times New Roman"/>
              </w:rPr>
              <w:t>Hachette Education (p.230)</w:t>
            </w:r>
          </w:p>
        </w:tc>
      </w:tr>
    </w:tbl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</w:rPr>
      </w:pPr>
    </w:p>
    <w:p w:rsidR="00090613" w:rsidRPr="00F71400" w:rsidRDefault="00090613" w:rsidP="00F71400">
      <w:pPr>
        <w:spacing w:line="360" w:lineRule="auto"/>
        <w:rPr>
          <w:rFonts w:ascii="Times New Roman" w:hAnsi="Times New Roman" w:cs="Times New Roman"/>
          <w:b/>
        </w:rPr>
      </w:pPr>
      <w:r w:rsidRPr="00F71400">
        <w:rPr>
          <w:rFonts w:ascii="Times New Roman" w:hAnsi="Times New Roman" w:cs="Times New Roman"/>
          <w:b/>
        </w:rPr>
        <w:t xml:space="preserve">Activités des élèves :  </w:t>
      </w:r>
    </w:p>
    <w:p w:rsidR="00090613" w:rsidRPr="00F71400" w:rsidRDefault="00090613" w:rsidP="00F71400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>Londres est  une métropole connectée à la mondialisation car il y a un hub ferroviaire et le flux de personnes (BA, 2017).</w:t>
      </w:r>
    </w:p>
    <w:p w:rsidR="00090613" w:rsidRPr="00F71400" w:rsidRDefault="00090613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090613" w:rsidRPr="00F71400" w:rsidRDefault="00090613" w:rsidP="00F71400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>L’intégration de Londres à la mondialisation a des effets très avantageux sur ses paysages. Plusieurs bâtiments de plus de 20 étages qui poussent s’étendent à pertes de vue à Londres. Nous voyons cela, dans le document1, p.222, manuel hachette Education (BAMAZI, 2017)</w:t>
      </w:r>
      <w:r w:rsidR="001D0B89" w:rsidRPr="00F71400">
        <w:rPr>
          <w:rFonts w:ascii="Times New Roman" w:hAnsi="Times New Roman" w:cs="Times New Roman"/>
        </w:rPr>
        <w:t>.</w:t>
      </w:r>
    </w:p>
    <w:p w:rsidR="00090613" w:rsidRPr="00F71400" w:rsidRDefault="00090613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090613" w:rsidRPr="00F71400" w:rsidRDefault="00090613" w:rsidP="00F71400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71400">
        <w:rPr>
          <w:rFonts w:ascii="Times New Roman" w:hAnsi="Times New Roman" w:cs="Times New Roman"/>
        </w:rPr>
        <w:t xml:space="preserve"> Grâce  à la population croissante, qui peuple Londres, on décrit des paysages et des vues panoramiques, avec des buildings et des grattes ciels, que l’on voit principalement dans le document 1</w:t>
      </w:r>
      <w:r w:rsidR="001D0B89" w:rsidRPr="00F71400">
        <w:rPr>
          <w:rFonts w:ascii="Times New Roman" w:hAnsi="Times New Roman" w:cs="Times New Roman"/>
        </w:rPr>
        <w:t xml:space="preserve"> p.222,</w:t>
      </w:r>
      <w:r w:rsidRPr="00F71400">
        <w:rPr>
          <w:rFonts w:ascii="Times New Roman" w:hAnsi="Times New Roman" w:cs="Times New Roman"/>
        </w:rPr>
        <w:t xml:space="preserve">  manuel hachette Education. (BERTHO, 2017).</w:t>
      </w:r>
    </w:p>
    <w:p w:rsidR="00090613" w:rsidRDefault="00090613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F71400" w:rsidRPr="00F71400" w:rsidRDefault="00F71400" w:rsidP="00F71400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:rsidR="00090613" w:rsidRPr="00295FDB" w:rsidRDefault="00295FDB" w:rsidP="00F71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90613" w:rsidRPr="00295FDB">
        <w:rPr>
          <w:rFonts w:ascii="Times New Roman" w:hAnsi="Times New Roman" w:cs="Times New Roman"/>
          <w:b/>
        </w:rPr>
        <w:t>Bilan (Urbanisation du monde)</w:t>
      </w:r>
    </w:p>
    <w:tbl>
      <w:tblPr>
        <w:tblStyle w:val="Grilledutableau"/>
        <w:tblW w:w="10915" w:type="dxa"/>
        <w:tblInd w:w="-601" w:type="dxa"/>
        <w:tblLook w:val="04A0"/>
      </w:tblPr>
      <w:tblGrid>
        <w:gridCol w:w="10915"/>
      </w:tblGrid>
      <w:tr w:rsidR="00090613" w:rsidRPr="00F71400" w:rsidTr="001D0B89">
        <w:trPr>
          <w:trHeight w:val="4019"/>
        </w:trPr>
        <w:tc>
          <w:tcPr>
            <w:tcW w:w="10915" w:type="dxa"/>
          </w:tcPr>
          <w:p w:rsidR="00F71400" w:rsidRDefault="00F71400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00" w:rsidRDefault="00F71400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 </w:t>
            </w:r>
            <w:r w:rsidRPr="00F71400">
              <w:rPr>
                <w:rFonts w:ascii="Times New Roman" w:hAnsi="Times New Roman" w:cs="Times New Roman"/>
                <w:b/>
                <w:sz w:val="24"/>
                <w:szCs w:val="24"/>
              </w:rPr>
              <w:t>ESPACES ET PAYSAGES DE L’URBANISATION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FDB" w:rsidRDefault="00295FDB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13" w:rsidRPr="00F71400" w:rsidRDefault="00F71400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13"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Depuis le milieu du XXe siècle, le monde connait une </w:t>
            </w:r>
            <w:r w:rsidR="00090613" w:rsidRPr="00F71400">
              <w:rPr>
                <w:rFonts w:ascii="Times New Roman" w:hAnsi="Times New Roman" w:cs="Times New Roman"/>
                <w:b/>
                <w:sz w:val="24"/>
                <w:szCs w:val="24"/>
              </w:rPr>
              <w:t>forte croissance urbaine</w:t>
            </w:r>
            <w:r w:rsidR="00090613"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. Plus de 50% de la population mondiale vit en ville. Le nombre des très grandes villes s’est </w:t>
            </w: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>augmenté. Les</w:t>
            </w:r>
            <w:r w:rsidR="00090613"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 grandes métropoles, comme Shanghai, Londres et Johannesburg attirent les populations : </w:t>
            </w:r>
            <w:r w:rsidR="00090613"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c’est la métropolisation</w:t>
            </w:r>
            <w:r w:rsidR="00090613"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0613" w:rsidRDefault="00090613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Dans ces métropoles, les espaces qui concentrent les lieux de commandement, les affaires, sont </w:t>
            </w: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centres</w:t>
            </w: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. Les espaces consacrés aux lieux de résidences sont appelés </w:t>
            </w: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périphéries</w:t>
            </w: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L’urbanisation crée de nouveaux paysages. </w:t>
            </w: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L’étalement urbain</w:t>
            </w:r>
            <w:r w:rsidRPr="00F71400">
              <w:rPr>
                <w:rFonts w:ascii="Times New Roman" w:hAnsi="Times New Roman" w:cs="Times New Roman"/>
                <w:sz w:val="24"/>
                <w:szCs w:val="24"/>
              </w:rPr>
              <w:t xml:space="preserve"> se fait partout dans le monde au détriment des espaces agricoles.</w:t>
            </w:r>
          </w:p>
          <w:p w:rsidR="00295FDB" w:rsidRPr="00F71400" w:rsidRDefault="00295FDB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13" w:rsidRDefault="00F71400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/DES VILLES INEGALEMENT CONNECTEES A LA MONDIALISATION</w:t>
            </w:r>
          </w:p>
          <w:p w:rsidR="00295FDB" w:rsidRDefault="00295FDB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0C3" w:rsidRDefault="00295FDB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71400"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</w:t>
            </w:r>
            <w:r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>général</w:t>
            </w:r>
            <w:r w:rsidR="00F71400"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les </w:t>
            </w:r>
            <w:r w:rsidR="00F71400" w:rsidRPr="00295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grandes </w:t>
            </w:r>
            <w:r w:rsidRPr="00295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métropoles</w:t>
            </w:r>
            <w:r w:rsidR="00F71400"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sont connectées a</w:t>
            </w:r>
            <w:r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ux réseaux de la mondialisation. Elles sont les lieux de production de richesse et d’échanges. </w:t>
            </w:r>
            <w:r w:rsidRPr="00295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FTN</w:t>
            </w:r>
            <w:r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s’installent dans les grandes métropoles, qui concentrent les flux. Ces métropoles entretiennent des liens entre elles (Paris, Londres, New York)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1400" w:rsidRPr="00295FDB" w:rsidRDefault="00295FDB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contre, certaines villes comme Détroit sont à </w:t>
            </w:r>
            <w:r w:rsidRPr="00BB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l’écart de la mondialisation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1400" w:rsidRPr="00F71400" w:rsidRDefault="00F71400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0613" w:rsidRDefault="00090613" w:rsidP="00F71400">
      <w:pPr>
        <w:spacing w:line="360" w:lineRule="auto"/>
        <w:jc w:val="both"/>
        <w:rPr>
          <w:rFonts w:ascii="Times New Roman" w:hAnsi="Times New Roman" w:cs="Times New Roman"/>
        </w:rPr>
      </w:pPr>
    </w:p>
    <w:p w:rsidR="00295FDB" w:rsidRDefault="00295FDB" w:rsidP="00F71400">
      <w:pPr>
        <w:spacing w:line="360" w:lineRule="auto"/>
        <w:jc w:val="both"/>
        <w:rPr>
          <w:rFonts w:ascii="Times New Roman" w:hAnsi="Times New Roman" w:cs="Times New Roman"/>
        </w:rPr>
      </w:pPr>
    </w:p>
    <w:p w:rsidR="00295FDB" w:rsidRPr="00F71400" w:rsidRDefault="00295FDB" w:rsidP="00F7140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10773" w:type="dxa"/>
        <w:tblInd w:w="-459" w:type="dxa"/>
        <w:tblLook w:val="04A0"/>
      </w:tblPr>
      <w:tblGrid>
        <w:gridCol w:w="10773"/>
      </w:tblGrid>
      <w:tr w:rsidR="00090613" w:rsidRPr="00F71400" w:rsidTr="00295FDB">
        <w:tc>
          <w:tcPr>
            <w:tcW w:w="10773" w:type="dxa"/>
          </w:tcPr>
          <w:p w:rsidR="00090613" w:rsidRPr="00F71400" w:rsidRDefault="00090613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13" w:rsidRPr="00F71400" w:rsidRDefault="00090613" w:rsidP="00F71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Vocabulaire </w:t>
            </w: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cf. hachette Education (p.242 et 244)</w:t>
            </w:r>
          </w:p>
          <w:p w:rsidR="00090613" w:rsidRPr="00F71400" w:rsidRDefault="00090613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Urbanisation ; Métropole ; Périphérie ; Métropolisation</w:t>
            </w:r>
            <w:r w:rsidR="0067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;</w:t>
            </w:r>
            <w:r w:rsidRPr="00F7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Etalement urbain ; FTN (firmes transnationales), Désindustrialisation.</w:t>
            </w:r>
          </w:p>
          <w:p w:rsidR="00090613" w:rsidRPr="00F71400" w:rsidRDefault="00090613" w:rsidP="00F71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13" w:rsidRPr="00F71400" w:rsidRDefault="00090613" w:rsidP="00F71400">
      <w:pPr>
        <w:spacing w:line="360" w:lineRule="auto"/>
        <w:jc w:val="both"/>
        <w:rPr>
          <w:rFonts w:ascii="Times New Roman" w:hAnsi="Times New Roman" w:cs="Times New Roman"/>
        </w:rPr>
      </w:pPr>
    </w:p>
    <w:p w:rsidR="00090613" w:rsidRPr="00F71400" w:rsidRDefault="00090613" w:rsidP="00F71400">
      <w:pPr>
        <w:spacing w:line="360" w:lineRule="auto"/>
        <w:jc w:val="both"/>
        <w:rPr>
          <w:rFonts w:ascii="Times New Roman" w:hAnsi="Times New Roman" w:cs="Times New Roman"/>
        </w:rPr>
      </w:pPr>
    </w:p>
    <w:p w:rsidR="00821A7A" w:rsidRPr="00F71400" w:rsidRDefault="00821A7A" w:rsidP="00F71400">
      <w:pPr>
        <w:spacing w:line="360" w:lineRule="auto"/>
        <w:rPr>
          <w:rFonts w:ascii="Times New Roman" w:hAnsi="Times New Roman" w:cs="Times New Roman"/>
        </w:rPr>
      </w:pPr>
    </w:p>
    <w:sectPr w:rsidR="00821A7A" w:rsidRPr="00F71400" w:rsidSect="00197B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15" w:rsidRDefault="000F3015" w:rsidP="001D0B89">
      <w:pPr>
        <w:spacing w:after="0" w:line="240" w:lineRule="auto"/>
      </w:pPr>
      <w:r>
        <w:separator/>
      </w:r>
    </w:p>
  </w:endnote>
  <w:endnote w:type="continuationSeparator" w:id="1">
    <w:p w:rsidR="000F3015" w:rsidRDefault="000F3015" w:rsidP="001D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00" w:rsidRDefault="00F71400">
    <w:pPr>
      <w:pStyle w:val="Pieddepage"/>
    </w:pPr>
    <w:r>
      <w:t xml:space="preserve">                                      HGEMC, Lycée La Fontaine Niamey- Niger 2017- 2018</w:t>
    </w:r>
  </w:p>
  <w:p w:rsidR="00F71400" w:rsidRDefault="00F714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15" w:rsidRDefault="000F3015" w:rsidP="001D0B89">
      <w:pPr>
        <w:spacing w:after="0" w:line="240" w:lineRule="auto"/>
      </w:pPr>
      <w:r>
        <w:separator/>
      </w:r>
    </w:p>
  </w:footnote>
  <w:footnote w:type="continuationSeparator" w:id="1">
    <w:p w:rsidR="000F3015" w:rsidRDefault="000F3015" w:rsidP="001D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A84"/>
    <w:multiLevelType w:val="hybridMultilevel"/>
    <w:tmpl w:val="F882355A"/>
    <w:lvl w:ilvl="0" w:tplc="F4949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912AE"/>
    <w:multiLevelType w:val="hybridMultilevel"/>
    <w:tmpl w:val="EECCA0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349B"/>
    <w:multiLevelType w:val="hybridMultilevel"/>
    <w:tmpl w:val="C5B89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45C3"/>
    <w:multiLevelType w:val="hybridMultilevel"/>
    <w:tmpl w:val="D40C5CD4"/>
    <w:lvl w:ilvl="0" w:tplc="262CB3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613"/>
    <w:rsid w:val="00090613"/>
    <w:rsid w:val="000F3015"/>
    <w:rsid w:val="00125235"/>
    <w:rsid w:val="00197B8E"/>
    <w:rsid w:val="001D0B89"/>
    <w:rsid w:val="00295FDB"/>
    <w:rsid w:val="006730C3"/>
    <w:rsid w:val="00750538"/>
    <w:rsid w:val="00817ED9"/>
    <w:rsid w:val="00821A7A"/>
    <w:rsid w:val="00A80199"/>
    <w:rsid w:val="00AB222C"/>
    <w:rsid w:val="00B73765"/>
    <w:rsid w:val="00BB15D2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6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D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B89"/>
  </w:style>
  <w:style w:type="paragraph" w:styleId="Pieddepage">
    <w:name w:val="footer"/>
    <w:basedOn w:val="Normal"/>
    <w:link w:val="PieddepageCar"/>
    <w:uiPriority w:val="99"/>
    <w:unhideWhenUsed/>
    <w:rsid w:val="001D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B89"/>
  </w:style>
  <w:style w:type="paragraph" w:styleId="Textedebulles">
    <w:name w:val="Balloon Text"/>
    <w:basedOn w:val="Normal"/>
    <w:link w:val="TextedebullesCar"/>
    <w:uiPriority w:val="99"/>
    <w:semiHidden/>
    <w:unhideWhenUsed/>
    <w:rsid w:val="001D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aliy15ss</dc:creator>
  <cp:lastModifiedBy>berth25e</cp:lastModifiedBy>
  <cp:revision>2</cp:revision>
  <cp:lastPrinted>2017-11-17T09:21:00Z</cp:lastPrinted>
  <dcterms:created xsi:type="dcterms:W3CDTF">2017-11-17T13:00:00Z</dcterms:created>
  <dcterms:modified xsi:type="dcterms:W3CDTF">2017-11-17T13:00:00Z</dcterms:modified>
</cp:coreProperties>
</file>