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933893" w:rsidP="00C800E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8pt;margin-top:-3.75pt;width:799.5pt;height:31.1pt;z-index:251659264;mso-position-horizontal-relative:margin" filled="f" stroked="f">
            <v:textbox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C800EC">
                    <w:rPr>
                      <w:b/>
                      <w:i/>
                      <w:color w:val="002060"/>
                      <w:sz w:val="28"/>
                      <w:szCs w:val="28"/>
                    </w:rPr>
                    <w:t>Quel est la place de la finance dans le fonctionnement de l’économie ? 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0;margin-top:-24pt;width:799.5pt;height:31.1pt;z-index:251658240;mso-position-horizontal:center;mso-position-horizontal-relative:margin" filled="f" stroked="f">
            <v:textbox>
              <w:txbxContent>
                <w:p w:rsidR="00C800EC" w:rsidRPr="00C800EC" w:rsidRDefault="00597A7F" w:rsidP="00C800EC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La place</w:t>
                  </w:r>
                  <w:r w:rsidR="00C800EC">
                    <w:rPr>
                      <w:b/>
                      <w:color w:val="002060"/>
                      <w:sz w:val="32"/>
                      <w:szCs w:val="32"/>
                    </w:rPr>
                    <w:t xml:space="preserve"> de la finance dans le fonctionnement d</w:t>
                  </w:r>
                  <w:r w:rsidR="00ED4937">
                    <w:rPr>
                      <w:b/>
                      <w:color w:val="002060"/>
                      <w:sz w:val="32"/>
                      <w:szCs w:val="32"/>
                    </w:rPr>
                    <w:t>e</w:t>
                  </w:r>
                  <w:r w:rsidR="00C800EC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="00ED4937">
                    <w:rPr>
                      <w:b/>
                      <w:color w:val="002060"/>
                      <w:sz w:val="32"/>
                      <w:szCs w:val="32"/>
                    </w:rPr>
                    <w:t>l’</w:t>
                  </w:r>
                  <w:r w:rsidR="00C800EC">
                    <w:rPr>
                      <w:b/>
                      <w:color w:val="002060"/>
                      <w:sz w:val="32"/>
                      <w:szCs w:val="32"/>
                    </w:rPr>
                    <w:t>économie</w:t>
                  </w:r>
                </w:p>
              </w:txbxContent>
            </v:textbox>
            <w10:wrap anchorx="margin"/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129" type="#_x0000_t202" style="position:absolute;left:0;text-align:left;margin-left:662.45pt;margin-top:17.25pt;width:135.45pt;height:99.2pt;z-index:251737088" filled="f" stroked="f" strokecolor="white [3212]">
            <v:textbox>
              <w:txbxContent>
                <w:p w:rsidR="00D70328" w:rsidRPr="00EC3D89" w:rsidRDefault="00D70328" w:rsidP="00D7032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L’une des missions de la finance est de </w:t>
                  </w:r>
                  <w:r w:rsidRPr="00D70328">
                    <w:rPr>
                      <w:b/>
                      <w:i/>
                      <w:color w:val="FF0000"/>
                      <w:sz w:val="28"/>
                      <w:szCs w:val="28"/>
                    </w:rPr>
                    <w:t>préserver la valeur du capital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et de ses revenus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left:0;text-align:left;margin-left:0;margin-top:16.5pt;width:543pt;height:68.25pt;z-index:251660288;mso-position-horizontal:center;mso-position-horizontal-relative:margin" arcsize="10923f" fillcolor="#1f4d78 [1604]" strokecolor="#1f4d78 [1604]">
            <w10:wrap anchorx="margin"/>
          </v:roundrect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129.75pt;margin-top:13.9pt;width:512.25pt;height:29.25pt;z-index:251661312" filled="f" stroked="f">
            <v:textbox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LA RICHESSE</w:t>
                  </w:r>
                </w:p>
              </w:txbxContent>
            </v:textbox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85.5pt;margin-top:13.55pt;width:135pt;height:65.25pt;z-index:251674624" o:connectortype="straight" strokecolor="white [3212]" strokeweight="3p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left:0;text-align:left;margin-left:250.5pt;margin-top:13.55pt;width:135pt;height:65.25pt;flip:x;z-index:251673600" o:connectortype="straight" strokecolor="white [3212]" strokeweight="3pt">
            <v:stroke endarrow="block"/>
          </v:shape>
        </w:pict>
      </w:r>
    </w:p>
    <w:p w:rsidR="00C800EC" w:rsidRDefault="00EE76C4" w:rsidP="00C800EC">
      <w:pPr>
        <w:jc w:val="both"/>
      </w:pPr>
      <w:r>
        <w:rPr>
          <w:noProof/>
          <w:lang w:eastAsia="fr-FR"/>
        </w:rPr>
        <w:pict>
          <v:group id="_x0000_s1140" style="position:absolute;left:0;text-align:left;margin-left:636.95pt;margin-top:18.05pt;width:30.55pt;height:119.25pt;z-index:251748352" coordorigin="13459,2880" coordsize="611,2385">
            <v:oval id="_x0000_s1133" style="position:absolute;left:13459;top:2880;width:510;height:510" fillcolor="white [3212]" strokecolor="white [3212]"/>
            <v:oval id="_x0000_s1134" style="position:absolute;left:13518;top:3296;width:510;height:510" fillcolor="white [3212]" strokecolor="white [3212]"/>
            <v:oval id="_x0000_s1135" style="position:absolute;left:13530;top:3709;width:510;height:510" fillcolor="white [3212]" strokecolor="white [3212]"/>
            <v:oval id="_x0000_s1136" style="position:absolute;left:13560;top:4087;width:510;height:510" fillcolor="white [3212]" strokecolor="white [3212]"/>
            <v:oval id="_x0000_s1137" style="position:absolute;left:13530;top:4755;width:510;height:510" fillcolor="white [3212]" strokecolor="white [3212]"/>
            <v:oval id="_x0000_s1139" style="position:absolute;left:13459;top:4399;width:349;height:349" fillcolor="white [3212]" strokecolor="white [3212]"/>
          </v:group>
        </w:pict>
      </w:r>
      <w:r w:rsidR="00933893">
        <w:rPr>
          <w:noProof/>
          <w:lang w:eastAsia="fr-FR"/>
        </w:rPr>
        <w:pict>
          <v:roundrect id="_x0000_s1032" style="position:absolute;left:0;text-align:left;margin-left:390pt;margin-top:21.45pt;width:268.4pt;height:115.85pt;z-index:251664384;mso-position-horizontal-relative:margin" arcsize="10923f" fillcolor="#1f4d78 [1604]" strokecolor="#1f4d78 [1604]">
            <w10:wrap anchorx="margin"/>
          </v:roundrect>
        </w:pict>
      </w:r>
      <w:r w:rsidR="00933893">
        <w:rPr>
          <w:noProof/>
          <w:lang w:eastAsia="fr-FR"/>
        </w:rPr>
        <w:pict>
          <v:roundrect id="_x0000_s1030" style="position:absolute;left:0;text-align:left;margin-left:113.45pt;margin-top:21.45pt;width:268.3pt;height:115.85pt;z-index:251662336;mso-position-horizontal-relative:margin" arcsize="10923f" fillcolor="#1f4d78 [1604]" strokecolor="#1f4d78 [1604]">
            <w10:wrap anchorx="margin"/>
          </v:roundrect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103" type="#_x0000_t202" style="position:absolute;left:0;text-align:left;margin-left:409pt;margin-top:3.8pt;width:48.95pt;height:22.7pt;z-index:251715584" filled="f" stroked="f">
            <v:textbox>
              <w:txbxContent>
                <w:p w:rsidR="007C20C9" w:rsidRPr="007C20C9" w:rsidRDefault="007C20C9">
                  <w:pPr>
                    <w:rPr>
                      <w:b/>
                      <w:color w:val="FFFFFF" w:themeColor="background1"/>
                    </w:rPr>
                  </w:pPr>
                  <w:r w:rsidRPr="007C20C9">
                    <w:rPr>
                      <w:b/>
                      <w:color w:val="FFFFFF" w:themeColor="background1"/>
                    </w:rPr>
                    <w:t>Terres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left:0;text-align:left;margin-left:408.25pt;margin-top:19.55pt;width:58.6pt;height:22.7pt;z-index:251716608" filled="f" stroked="f">
            <v:textbox>
              <w:txbxContent>
                <w:p w:rsidR="007C20C9" w:rsidRPr="007C20C9" w:rsidRDefault="007C20C9" w:rsidP="007C20C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Cheptel</w:t>
                  </w:r>
                </w:p>
              </w:txbxContent>
            </v:textbox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123" type="#_x0000_t202" style="position:absolute;left:0;text-align:left;margin-left:662.45pt;margin-top:11.3pt;width:122.25pt;height:51.75pt;z-index:251729920" strokecolor="white [3212]">
            <v:textbox>
              <w:txbxContent>
                <w:p w:rsidR="00EC3D89" w:rsidRPr="00EC3D89" w:rsidRDefault="00EC3D89" w:rsidP="00EC3D8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C3D89">
                    <w:rPr>
                      <w:b/>
                      <w:color w:val="FF0000"/>
                      <w:sz w:val="28"/>
                      <w:szCs w:val="28"/>
                    </w:rPr>
                    <w:t>US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URE &amp; OBSOLESCENCE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left:0;text-align:left;margin-left:-23.25pt;margin-top:7.95pt;width:122.25pt;height:55.1pt;z-index:251724800" strokecolor="white [3212]">
            <v:textbox>
              <w:txbxContent>
                <w:p w:rsidR="00F8191D" w:rsidRPr="00F8191D" w:rsidRDefault="00F8191D" w:rsidP="00F8191D">
                  <w:pPr>
                    <w:jc w:val="center"/>
                    <w:rPr>
                      <w:b/>
                      <w:color w:val="006600"/>
                      <w:sz w:val="28"/>
                      <w:szCs w:val="28"/>
                    </w:rPr>
                  </w:pPr>
                  <w:r w:rsidRPr="00F8191D">
                    <w:rPr>
                      <w:b/>
                      <w:color w:val="006600"/>
                      <w:sz w:val="28"/>
                      <w:szCs w:val="28"/>
                    </w:rPr>
                    <w:t>LES FACTEURS DE PRODUCTION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left:0;text-align:left;margin-left:408.45pt;margin-top:14.5pt;width:66.1pt;height:22.7pt;z-index:251717632" filled="f" stroked="f">
            <v:textbox>
              <w:txbxContent>
                <w:p w:rsidR="007C20C9" w:rsidRPr="007C20C9" w:rsidRDefault="007C20C9" w:rsidP="007C20C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Immeubles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395.25pt;margin-top:19.75pt;width:261.55pt;height:29.25pt;z-index:251666432" filled="f" stroked="f">
            <v:textbox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LE CAPITAL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116.8pt;margin-top:19.75pt;width:261.55pt;height:29.25pt;z-index:251665408" filled="f" stroked="f">
            <v:textbox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LE TRAVAIL</w:t>
                  </w:r>
                </w:p>
              </w:txbxContent>
            </v:textbox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left:0;text-align:left;margin-left:630.5pt;margin-top:-10.95pt;width:18pt;height:45.95pt;rotation:90;z-index:251749376" fillcolor="red" stroke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06" type="#_x0000_t202" style="position:absolute;left:0;text-align:left;margin-left:408.45pt;margin-top:9.05pt;width:66.85pt;height:22.7pt;z-index:251718656" filled="f" stroked="f">
            <v:textbox>
              <w:txbxContent>
                <w:p w:rsidR="007C20C9" w:rsidRPr="007C20C9" w:rsidRDefault="007C20C9" w:rsidP="007C20C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Machines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67" style="position:absolute;left:0;text-align:left;margin-left:238.6pt;margin-top:21.05pt;width:18pt;height:90pt;z-index:251675648" strokecolor="white [3212]">
            <v:textbox style="layout-flow:vertical-ideographic"/>
          </v:shape>
        </w:pict>
      </w:r>
      <w:r>
        <w:rPr>
          <w:noProof/>
          <w:lang w:eastAsia="fr-FR"/>
        </w:rPr>
        <w:pict>
          <v:shape id="_x0000_s1044" type="#_x0000_t67" style="position:absolute;left:0;text-align:left;margin-left:515.2pt;margin-top:21.05pt;width:18pt;height:90pt;z-index:251736064" strokecolor="white [3212]">
            <v:textbox style="layout-flow:vertical-ideographic"/>
          </v:shape>
        </w:pict>
      </w:r>
    </w:p>
    <w:p w:rsidR="00C800EC" w:rsidRDefault="00EE76C4" w:rsidP="00C800EC">
      <w:pPr>
        <w:jc w:val="both"/>
      </w:pPr>
      <w:r>
        <w:rPr>
          <w:noProof/>
          <w:lang w:eastAsia="fr-FR"/>
        </w:rPr>
        <w:pict>
          <v:oval id="_x0000_s1138" style="position:absolute;left:0;text-align:left;margin-left:648.55pt;margin-top:13.9pt;width:17.45pt;height:17.45pt;z-index:251746304" fillcolor="white [3212]" strokecolor="white [3212]"/>
        </w:pict>
      </w:r>
      <w:r w:rsidR="00933893">
        <w:rPr>
          <w:noProof/>
          <w:lang w:eastAsia="fr-FR"/>
        </w:rPr>
        <w:pict>
          <v:shape id="_x0000_s1109" type="#_x0000_t202" style="position:absolute;left:0;text-align:left;margin-left:409pt;margin-top:19.55pt;width:75.15pt;height:22.7pt;z-index:251721728" filled="f" stroked="f">
            <v:textbox>
              <w:txbxContent>
                <w:p w:rsidR="007C20C9" w:rsidRPr="007C20C9" w:rsidRDefault="007C20C9" w:rsidP="007C20C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Placements</w:t>
                  </w:r>
                </w:p>
              </w:txbxContent>
            </v:textbox>
          </v:shape>
        </w:pict>
      </w:r>
      <w:r w:rsidR="00933893">
        <w:rPr>
          <w:noProof/>
          <w:lang w:eastAsia="fr-FR"/>
        </w:rPr>
        <w:pict>
          <v:shape id="_x0000_s1108" type="#_x0000_t202" style="position:absolute;left:0;text-align:left;margin-left:408.45pt;margin-top:2.5pt;width:58.4pt;height:22.7pt;z-index:251720704" filled="f" stroked="f">
            <v:textbox>
              <w:txbxContent>
                <w:p w:rsidR="007C20C9" w:rsidRPr="007C20C9" w:rsidRDefault="007C20C9" w:rsidP="007C20C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Brevets</w:t>
                  </w:r>
                </w:p>
              </w:txbxContent>
            </v:textbox>
          </v:shape>
        </w:pict>
      </w:r>
    </w:p>
    <w:p w:rsidR="00C800EC" w:rsidRDefault="00C800EC" w:rsidP="00C800EC">
      <w:pPr>
        <w:jc w:val="both"/>
      </w:pPr>
    </w:p>
    <w:p w:rsidR="00C800EC" w:rsidRDefault="00EE76C4" w:rsidP="00C800EC">
      <w:pPr>
        <w:jc w:val="both"/>
      </w:pPr>
      <w:r>
        <w:rPr>
          <w:noProof/>
          <w:lang w:eastAsia="fr-FR"/>
        </w:rPr>
        <w:pict>
          <v:group id="_x0000_s1141" style="position:absolute;left:0;text-align:left;margin-left:636.95pt;margin-top:7.6pt;width:30.55pt;height:119.25pt;z-index:251750400" coordorigin="13459,2880" coordsize="611,2385">
            <v:oval id="_x0000_s1142" style="position:absolute;left:13459;top:2880;width:510;height:510" fillcolor="white [3212]" strokecolor="white [3212]"/>
            <v:oval id="_x0000_s1143" style="position:absolute;left:13518;top:3296;width:510;height:510" fillcolor="white [3212]" strokecolor="white [3212]"/>
            <v:oval id="_x0000_s1144" style="position:absolute;left:13530;top:3709;width:510;height:510" fillcolor="white [3212]" strokecolor="white [3212]"/>
            <v:oval id="_x0000_s1145" style="position:absolute;left:13560;top:4087;width:510;height:510" fillcolor="white [3212]" strokecolor="white [3212]"/>
            <v:oval id="_x0000_s1146" style="position:absolute;left:13530;top:4755;width:510;height:510" fillcolor="white [3212]" strokecolor="white [3212]"/>
            <v:oval id="_x0000_s1147" style="position:absolute;left:13459;top:4399;width:349;height:349" fillcolor="white [3212]" strokecolor="white [3212]"/>
          </v:group>
        </w:pict>
      </w:r>
      <w:r w:rsidR="00933893">
        <w:rPr>
          <w:noProof/>
          <w:lang w:eastAsia="fr-FR"/>
        </w:rPr>
        <w:pict>
          <v:roundrect id="_x0000_s1119" style="position:absolute;left:0;text-align:left;margin-left:385.5pt;margin-top:3.1pt;width:407.9pt;height:293.25pt;z-index:251726848" arcsize="10923f" filled="f" strokecolor="#8496b0 [1951]" strokeweight="4.5pt"/>
        </w:pict>
      </w:r>
      <w:r w:rsidR="00933893">
        <w:rPr>
          <w:noProof/>
          <w:lang w:eastAsia="fr-FR"/>
        </w:rPr>
        <w:pict>
          <v:roundrect id="_x0000_s1036" style="position:absolute;left:0;text-align:left;margin-left:390.1pt;margin-top:5.35pt;width:268.3pt;height:72.55pt;z-index:251668480;mso-position-horizontal-relative:margin" arcsize="10923f" fillcolor="#1f4d78 [1604]" strokecolor="#1f4d78 [1604]">
            <w10:wrap anchorx="margin"/>
          </v:roundrect>
        </w:pict>
      </w:r>
      <w:r w:rsidR="00933893">
        <w:rPr>
          <w:noProof/>
          <w:lang w:eastAsia="fr-FR"/>
        </w:rPr>
        <w:pict>
          <v:roundrect id="_x0000_s1035" style="position:absolute;left:0;text-align:left;margin-left:114.2pt;margin-top:5.35pt;width:268.3pt;height:72.55pt;z-index:251667456;mso-position-horizontal-relative:margin" arcsize="10923f" fillcolor="#1f4d78 [1604]" strokecolor="#1f4d78 [1604]">
            <w10:wrap anchorx="margin"/>
          </v:roundrect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128" type="#_x0000_t67" style="position:absolute;left:0;text-align:left;margin-left:630.5pt;margin-top:-5.85pt;width:18pt;height:45.95pt;rotation:90;z-index:251751424" fillcolor="red" stroke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25" type="#_x0000_t202" style="position:absolute;left:0;text-align:left;margin-left:662.45pt;margin-top:4.6pt;width:122.25pt;height:31.5pt;z-index:251731968" filled="f" stroked="f" strokecolor="white [3212]">
            <v:textbox>
              <w:txbxContent>
                <w:p w:rsidR="00EC3D89" w:rsidRPr="00EC3D89" w:rsidRDefault="00EC3D89" w:rsidP="00EC3D8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INFLATION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left:0;text-align:left;margin-left:-23.25pt;margin-top:3.1pt;width:122.25pt;height:32.25pt;z-index:251725824" strokecolor="white [3212]">
            <v:textbox>
              <w:txbxContent>
                <w:p w:rsidR="00F8191D" w:rsidRPr="00F8191D" w:rsidRDefault="00F8191D" w:rsidP="00F8191D">
                  <w:pPr>
                    <w:jc w:val="center"/>
                    <w:rPr>
                      <w:b/>
                      <w:color w:val="006600"/>
                      <w:sz w:val="28"/>
                      <w:szCs w:val="28"/>
                    </w:rPr>
                  </w:pPr>
                  <w:r w:rsidRPr="00F8191D">
                    <w:rPr>
                      <w:b/>
                      <w:color w:val="006600"/>
                      <w:sz w:val="28"/>
                      <w:szCs w:val="28"/>
                    </w:rPr>
                    <w:t xml:space="preserve">LES </w:t>
                  </w:r>
                  <w:r>
                    <w:rPr>
                      <w:b/>
                      <w:color w:val="006600"/>
                      <w:sz w:val="28"/>
                      <w:szCs w:val="28"/>
                    </w:rPr>
                    <w:t>REVENUS</w:t>
                  </w:r>
                </w:p>
              </w:txbxContent>
            </v:textbox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038" type="#_x0000_t202" style="position:absolute;left:0;text-align:left;margin-left:393.45pt;margin-top:3.65pt;width:261.55pt;height:29.25pt;z-index:251670528" filled="f" stroked="f">
            <v:textbox style="mso-next-textbox:#_x0000_s1038"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LES REVENUS DU CAPITAL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117.6pt;margin-top:3.65pt;width:261.55pt;height:29.25pt;z-index:251669504" filled="f" stroked="f">
            <v:textbox style="mso-next-textbox:#_x0000_s1037">
              <w:txbxContent>
                <w:p w:rsidR="00C800EC" w:rsidRPr="00C800EC" w:rsidRDefault="00C800EC" w:rsidP="00C800EC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LES REVENUS DU TRAVAIL</w:t>
                  </w:r>
                </w:p>
              </w:txbxContent>
            </v:textbox>
          </v:shape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group id="_x0000_s1057" style="position:absolute;left:0;text-align:left;margin-left:147.45pt;margin-top:17.35pt;width:201.75pt;height:35.45pt;z-index:251680768" coordorigin="3315,6915" coordsize="4035,709">
            <v:shape id="_x0000_s1045" type="#_x0000_t67" style="position:absolute;left:3315;top:6915;width:360;height:705" fillcolor="#1f4d78 [1604]" strokecolor="#1f4d78 [1604]">
              <v:textbox style="layout-flow:vertical-ideographic"/>
            </v:shape>
            <v:shape id="_x0000_s1047" type="#_x0000_t67" style="position:absolute;left:4530;top:6919;width:360;height:705" fillcolor="#1f4d78 [1604]" strokecolor="#1f4d78 [1604]">
              <v:textbox style="layout-flow:vertical-ideographic"/>
            </v:shape>
            <v:shape id="_x0000_s1048" type="#_x0000_t67" style="position:absolute;left:5775;top:6919;width:360;height:705" fillcolor="#1f4d78 [1604]" strokecolor="#1f4d78 [1604]">
              <v:textbox style="layout-flow:vertical-ideographic"/>
            </v:shape>
            <v:shape id="_x0000_s1049" type="#_x0000_t67" style="position:absolute;left:6990;top:6919;width:360;height:705" fillcolor="#1f4d78 [1604]" strokecolor="#1f4d78 [1604]">
              <v:textbox style="layout-flow:vertical-ideographic"/>
            </v:shape>
          </v:group>
        </w:pict>
      </w:r>
      <w:r>
        <w:rPr>
          <w:noProof/>
          <w:lang w:eastAsia="fr-FR"/>
        </w:rPr>
        <w:pict>
          <v:group id="_x0000_s1056" style="position:absolute;left:0;text-align:left;margin-left:423.4pt;margin-top:17.55pt;width:201.75pt;height:35.45pt;z-index:251687936" coordorigin="9210,6919" coordsize="4035,709">
            <v:shape id="_x0000_s1051" type="#_x0000_t67" style="position:absolute;left:9210;top:6919;width:360;height:705" fillcolor="#1f4d78 [1604]" strokecolor="#1f4d78 [1604]">
              <v:textbox style="layout-flow:vertical-ideographic"/>
            </v:shape>
            <v:shape id="_x0000_s1052" type="#_x0000_t67" style="position:absolute;left:10425;top:6923;width:360;height:705" fillcolor="#1f4d78 [1604]" strokecolor="#1f4d78 [1604]">
              <v:textbox style="layout-flow:vertical-ideographic"/>
            </v:shape>
            <v:shape id="_x0000_s1053" type="#_x0000_t67" style="position:absolute;left:11670;top:6923;width:360;height:705" fillcolor="#1f4d78 [1604]" strokecolor="#1f4d78 [1604]">
              <v:textbox style="layout-flow:vertical-ideographic"/>
            </v:shape>
            <v:shape id="_x0000_s1054" type="#_x0000_t67" style="position:absolute;left:12885;top:6923;width:360;height:705" fillcolor="#1f4d78 [1604]" strokecolor="#1f4d78 [1604]">
              <v:textbox style="layout-flow:vertical-ideographic"/>
            </v:shape>
          </v:group>
        </w:pict>
      </w:r>
    </w:p>
    <w:p w:rsidR="00C800EC" w:rsidRDefault="00C800EC" w:rsidP="00C800EC">
      <w:pPr>
        <w:jc w:val="both"/>
      </w:pP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group id="_x0000_s1114" style="position:absolute;left:0;text-align:left;margin-left:650.05pt;margin-top:9.15pt;width:147.85pt;height:83.25pt;z-index:251709952" coordorigin="13721,7515" coordsize="2957,1665">
            <v:group id="_x0000_s1090" style="position:absolute;left:13721;top:7515;width:2014;height:495" coordorigin="13721,7515" coordsize="2014,495">
              <v:shape id="_x0000_s1088" type="#_x0000_t32" style="position:absolute;left:13721;top:7763;width:664;height:0" o:connectortype="straight" strokecolor="#1f4d78 [1604]" strokeweight="3pt">
                <v:stroke endarrow="block"/>
              </v:shape>
              <v:shape id="_x0000_s1089" type="#_x0000_t202" style="position:absolute;left:14385;top:7515;width:1350;height:495" filled="f" stroked="f">
                <v:textbox style="mso-next-textbox:#_x0000_s1089">
                  <w:txbxContent>
                    <w:p w:rsidR="003A70B4" w:rsidRPr="003A70B4" w:rsidRDefault="003A70B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3A70B4">
                        <w:rPr>
                          <w:b/>
                          <w:color w:val="1F4E79" w:themeColor="accent1" w:themeShade="80"/>
                        </w:rPr>
                        <w:t>Assurances</w:t>
                      </w:r>
                    </w:p>
                  </w:txbxContent>
                </v:textbox>
              </v:shape>
            </v:group>
            <v:group id="_x0000_s1094" style="position:absolute;left:13738;top:8070;width:2014;height:495" coordorigin="13721,7515" coordsize="2014,495">
              <v:shape id="_x0000_s1095" type="#_x0000_t32" style="position:absolute;left:13721;top:7763;width:664;height:0" o:connectortype="straight" strokecolor="#1f4d78 [1604]" strokeweight="3pt">
                <v:stroke endarrow="block"/>
              </v:shape>
              <v:shape id="_x0000_s1096" type="#_x0000_t202" style="position:absolute;left:14385;top:7515;width:1350;height:495" filled="f" stroked="f">
                <v:textbox>
                  <w:txbxContent>
                    <w:p w:rsidR="003A70B4" w:rsidRPr="003A70B4" w:rsidRDefault="003A70B4" w:rsidP="003A70B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Actions</w:t>
                      </w:r>
                    </w:p>
                  </w:txbxContent>
                </v:textbox>
              </v:shape>
            </v:group>
            <v:group id="_x0000_s1097" style="position:absolute;left:13738;top:8370;width:2014;height:495" coordorigin="13721,7515" coordsize="2014,495">
              <v:shape id="_x0000_s1098" type="#_x0000_t32" style="position:absolute;left:13721;top:7763;width:664;height:0" o:connectortype="straight" strokecolor="#1f4d78 [1604]" strokeweight="3pt">
                <v:stroke endarrow="block"/>
              </v:shape>
              <v:shape id="_x0000_s1099" type="#_x0000_t202" style="position:absolute;left:14385;top:7515;width:1350;height:495" filled="f" stroked="f">
                <v:textbox>
                  <w:txbxContent>
                    <w:p w:rsidR="003A70B4" w:rsidRPr="003A70B4" w:rsidRDefault="003A70B4" w:rsidP="003A70B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Obligations</w:t>
                      </w:r>
                    </w:p>
                  </w:txbxContent>
                </v:textbox>
              </v:shape>
            </v:group>
            <v:group id="_x0000_s1113" style="position:absolute;left:13721;top:8685;width:2867;height:495" coordorigin="13721,8685" coordsize="2867,495">
              <v:shape id="_x0000_s1101" type="#_x0000_t32" style="position:absolute;left:13721;top:8933;width:664;height:0" o:connectortype="straight" o:regroupid="1" strokecolor="#1f4d78 [1604]" strokeweight="3pt">
                <v:stroke endarrow="block"/>
              </v:shape>
              <v:shape id="_x0000_s1102" type="#_x0000_t202" style="position:absolute;left:14385;top:8685;width:2203;height:495" o:regroupid="1" filled="f" stroked="f">
                <v:textbox>
                  <w:txbxContent>
                    <w:p w:rsidR="003A70B4" w:rsidRPr="003A70B4" w:rsidRDefault="003A70B4" w:rsidP="003A70B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Produits financiers</w:t>
                      </w:r>
                    </w:p>
                  </w:txbxContent>
                </v:textbox>
              </v:shape>
            </v:group>
            <v:group id="_x0000_s1112" style="position:absolute;left:13736;top:7785;width:2942;height:495" coordorigin="13736,7785" coordsize="2942,495">
              <v:shape id="_x0000_s1092" type="#_x0000_t32" style="position:absolute;left:13736;top:8033;width:664;height:0" o:connectortype="straight" o:regroupid="2" strokecolor="#1f4d78 [1604]" strokeweight="3pt">
                <v:stroke endarrow="block"/>
              </v:shape>
              <v:shape id="_x0000_s1093" type="#_x0000_t202" style="position:absolute;left:14400;top:7785;width:2278;height:495" o:regroupid="2" filled="f" stroked="f">
                <v:textbox style="mso-next-textbox:#_x0000_s1093">
                  <w:txbxContent>
                    <w:p w:rsidR="003A70B4" w:rsidRPr="003A70B4" w:rsidRDefault="003A70B4" w:rsidP="003A70B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Comptes rémunérés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fr-FR"/>
        </w:rPr>
        <w:pict>
          <v:group id="_x0000_s1072" style="position:absolute;left:0;text-align:left;margin-left:406.75pt;margin-top:14.8pt;width:235.25pt;height:72.95pt;z-index:251700224" coordorigin="3326,7620" coordsize="4705,1459">
            <v:group id="_x0000_s1073" style="position:absolute;left:3326;top:7620;width:1009;height:1451" coordorigin="3326,7620" coordsize="1009,1451">
              <v:roundrect id="_x0000_s1074" style="position:absolute;left:3326;top:7620;width:1009;height:1451;mso-position-horizontal-relative:margin" arcsize="10923f" fillcolor="#1f4d78 [1604]" strokecolor="#1f4d78 [1604]"/>
              <v:shape id="_x0000_s1075" type="#_x0000_t202" style="position:absolute;left:3495;top:7747;width:810;height:1245" filled="f" stroked="f">
                <v:textbox style="layout-flow:vertical;mso-layout-flow-alt:bottom-to-top;mso-next-textbox:#_x0000_s1075">
                  <w:txbxContent>
                    <w:p w:rsidR="00E03125" w:rsidRPr="00E03125" w:rsidRDefault="007C20C9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Loyers</w:t>
                      </w:r>
                    </w:p>
                  </w:txbxContent>
                </v:textbox>
              </v:shape>
            </v:group>
            <v:group id="_x0000_s1076" style="position:absolute;left:4528;top:7628;width:1009;height:1451" coordorigin="4528,7628" coordsize="1009,1451">
              <v:roundrect id="_x0000_s1077" style="position:absolute;left:4528;top:7628;width:1009;height:1451;mso-position-horizontal-relative:margin" arcsize="10923f" fillcolor="#1f4d78 [1604]" strokecolor="#1f4d78 [1604]"/>
              <v:shape id="_x0000_s1078" type="#_x0000_t202" style="position:absolute;left:4697;top:7755;width:810;height:1245" filled="f" stroked="f">
                <v:textbox style="layout-flow:vertical;mso-layout-flow-alt:bottom-to-top;mso-next-textbox:#_x0000_s1078">
                  <w:txbxContent>
                    <w:p w:rsidR="00E03125" w:rsidRPr="00E03125" w:rsidRDefault="002859C7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Fermages</w:t>
                      </w:r>
                    </w:p>
                  </w:txbxContent>
                </v:textbox>
              </v:shape>
            </v:group>
            <v:group id="_x0000_s1079" style="position:absolute;left:5790;top:7628;width:1009;height:1451" coordorigin="5790,7628" coordsize="1009,1451">
              <v:roundrect id="_x0000_s1080" style="position:absolute;left:5790;top:7628;width:1009;height:1451;mso-position-horizontal-relative:margin" arcsize="10923f" fillcolor="#1f4d78 [1604]" strokecolor="#1f4d78 [1604]"/>
              <v:shape id="_x0000_s1081" type="#_x0000_t202" style="position:absolute;left:5959;top:7628;width:810;height:1372" filled="f" stroked="f">
                <v:textbox style="layout-flow:vertical;mso-layout-flow-alt:bottom-to-top;mso-next-textbox:#_x0000_s1081">
                  <w:txbxContent>
                    <w:p w:rsidR="00E03125" w:rsidRPr="00E03125" w:rsidRDefault="002859C7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Royalties</w:t>
                      </w:r>
                    </w:p>
                  </w:txbxContent>
                </v:textbox>
              </v:shape>
            </v:group>
            <v:group id="_x0000_s1082" style="position:absolute;left:7022;top:7628;width:1009;height:1451" coordorigin="7022,7628" coordsize="1009,1451">
              <v:roundrect id="_x0000_s1083" style="position:absolute;left:7022;top:7628;width:1009;height:1451;mso-position-horizontal-relative:margin" arcsize="10923f" fillcolor="#1f4d78 [1604]" strokecolor="#1f4d78 [1604]"/>
              <v:shape id="_x0000_s1084" type="#_x0000_t202" style="position:absolute;left:7191;top:7755;width:810;height:1245" filled="f" stroked="f">
                <v:textbox style="layout-flow:vertical;mso-layout-flow-alt:bottom-to-top;mso-next-textbox:#_x0000_s1084">
                  <w:txbxContent>
                    <w:p w:rsidR="00E03125" w:rsidRPr="00E03125" w:rsidRDefault="00E35DD5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Dividendes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fr-FR"/>
        </w:rPr>
        <w:pict>
          <v:group id="_x0000_s1071" style="position:absolute;left:0;text-align:left;margin-left:130.3pt;margin-top:14.4pt;width:235.25pt;height:72.95pt;z-index:251699200" coordorigin="3326,7620" coordsize="4705,1459">
            <v:group id="_x0000_s1067" style="position:absolute;left:3326;top:7620;width:1009;height:1451" coordorigin="3326,7620" coordsize="1009,1451">
              <v:roundrect id="_x0000_s1058" style="position:absolute;left:3326;top:7620;width:1009;height:1451;mso-position-horizontal-relative:margin" arcsize="10923f" fillcolor="#1f4d78 [1604]" strokecolor="#1f4d78 [1604]"/>
              <v:shape id="_x0000_s1060" type="#_x0000_t202" style="position:absolute;left:3495;top:7747;width:810;height:1245" filled="f" stroked="f">
                <v:textbox style="layout-flow:vertical;mso-layout-flow-alt:bottom-to-top;mso-next-textbox:#_x0000_s1060">
                  <w:txbxContent>
                    <w:p w:rsidR="00E03125" w:rsidRPr="00E03125" w:rsidRDefault="00F8191D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</w:t>
                      </w:r>
                      <w:r w:rsidR="00E03125" w:rsidRPr="00E03125">
                        <w:rPr>
                          <w:b/>
                          <w:color w:val="FFFFFF" w:themeColor="background1"/>
                        </w:rPr>
                        <w:t>onoraires</w:t>
                      </w:r>
                    </w:p>
                  </w:txbxContent>
                </v:textbox>
              </v:shape>
            </v:group>
            <v:group id="_x0000_s1068" style="position:absolute;left:4528;top:7628;width:1009;height:1451" coordorigin="4528,7628" coordsize="1009,1451">
              <v:roundrect id="_x0000_s1061" style="position:absolute;left:4528;top:7628;width:1009;height:1451;mso-position-horizontal-relative:margin" arcsize="10923f" fillcolor="#1f4d78 [1604]" strokecolor="#1f4d78 [1604]"/>
              <v:shape id="_x0000_s1062" type="#_x0000_t202" style="position:absolute;left:4697;top:7755;width:810;height:1245" filled="f" stroked="f">
                <v:textbox style="layout-flow:vertical;mso-layout-flow-alt:bottom-to-top;mso-next-textbox:#_x0000_s1062">
                  <w:txbxContent>
                    <w:p w:rsidR="00E03125" w:rsidRPr="00E03125" w:rsidRDefault="00F8191D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</w:t>
                      </w:r>
                      <w:r w:rsidR="00E03125">
                        <w:rPr>
                          <w:b/>
                          <w:color w:val="FFFFFF" w:themeColor="background1"/>
                        </w:rPr>
                        <w:t>restations</w:t>
                      </w:r>
                    </w:p>
                  </w:txbxContent>
                </v:textbox>
              </v:shape>
            </v:group>
            <v:group id="_x0000_s1069" style="position:absolute;left:5790;top:7628;width:1009;height:1451" coordorigin="5790,7628" coordsize="1009,1451">
              <v:roundrect id="_x0000_s1063" style="position:absolute;left:5790;top:7628;width:1009;height:1451;mso-position-horizontal-relative:margin" arcsize="10923f" fillcolor="#1f4d78 [1604]" strokecolor="#1f4d78 [1604]"/>
              <v:shape id="_x0000_s1064" type="#_x0000_t202" style="position:absolute;left:5959;top:7628;width:810;height:1372" filled="f" stroked="f">
                <v:textbox style="layout-flow:vertical;mso-layout-flow-alt:bottom-to-top;mso-next-textbox:#_x0000_s1064">
                  <w:txbxContent>
                    <w:p w:rsidR="00E03125" w:rsidRPr="00E03125" w:rsidRDefault="00F8191D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  <w:r w:rsidR="00E03125">
                        <w:rPr>
                          <w:b/>
                          <w:color w:val="FFFFFF" w:themeColor="background1"/>
                        </w:rPr>
                        <w:t>ommandes</w:t>
                      </w:r>
                    </w:p>
                  </w:txbxContent>
                </v:textbox>
              </v:shape>
            </v:group>
            <v:group id="_x0000_s1070" style="position:absolute;left:7022;top:7628;width:1009;height:1451" coordorigin="7022,7628" coordsize="1009,1451">
              <v:roundrect id="_x0000_s1065" style="position:absolute;left:7022;top:7628;width:1009;height:1451;mso-position-horizontal-relative:margin" arcsize="10923f" fillcolor="#1f4d78 [1604]" strokecolor="#1f4d78 [1604]"/>
              <v:shape id="_x0000_s1066" type="#_x0000_t202" style="position:absolute;left:7191;top:7755;width:810;height:1245" filled="f" stroked="f">
                <v:textbox style="layout-flow:vertical;mso-layout-flow-alt:bottom-to-top;mso-next-textbox:#_x0000_s1066">
                  <w:txbxContent>
                    <w:p w:rsidR="00E03125" w:rsidRPr="00E03125" w:rsidRDefault="00F8191D" w:rsidP="00E0312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E03125">
                        <w:rPr>
                          <w:b/>
                          <w:color w:val="FFFFFF" w:themeColor="background1"/>
                        </w:rPr>
                        <w:t>alaires</w:t>
                      </w:r>
                      <w:r>
                        <w:rPr>
                          <w:b/>
                          <w:color w:val="FFFFFF" w:themeColor="background1"/>
                        </w:rPr>
                        <w:t>…</w:t>
                      </w:r>
                    </w:p>
                  </w:txbxContent>
                </v:textbox>
              </v:shape>
            </v:group>
          </v:group>
        </w:pict>
      </w:r>
    </w:p>
    <w:p w:rsidR="00C800EC" w:rsidRDefault="00C800EC" w:rsidP="00C800EC">
      <w:pPr>
        <w:jc w:val="both"/>
      </w:pPr>
    </w:p>
    <w:p w:rsidR="00C800EC" w:rsidRDefault="00C800EC" w:rsidP="00C800EC">
      <w:pPr>
        <w:jc w:val="both"/>
      </w:pPr>
    </w:p>
    <w:p w:rsidR="00C800EC" w:rsidRDefault="00C800EC" w:rsidP="00C800EC">
      <w:pPr>
        <w:jc w:val="both"/>
      </w:pP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6" type="#_x0000_t88" style="position:absolute;left:0;text-align:left;margin-left:583.15pt;margin-top:-42.7pt;width:7.15pt;height:107.55pt;rotation:90;z-index:251723776" strokecolor="#1f4d78 [1604]" strokeweight="2.25pt"/>
        </w:pict>
      </w:r>
      <w:r>
        <w:rPr>
          <w:noProof/>
          <w:lang w:eastAsia="fr-FR"/>
        </w:rPr>
        <w:pict>
          <v:shape id="_x0000_s1115" type="#_x0000_t88" style="position:absolute;left:0;text-align:left;margin-left:458.45pt;margin-top:-42.7pt;width:7.15pt;height:107.55pt;rotation:90;z-index:251722752" strokecolor="#1f4d78 [1604]" strokeweight="2.25pt"/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group id="_x0000_s1110" style="position:absolute;left:0;text-align:left;margin-left:531.45pt;margin-top:4.35pt;width:110.55pt;height:43.85pt;z-index:251704320" coordorigin="11319,9188" coordsize="2211,877">
            <v:roundrect id="_x0000_s1085" style="position:absolute;left:11319;top:9188;width:2211;height:877;mso-position-horizontal-relative:margin" arcsize="10923f" fillcolor="#1f4d78 [1604]" strokecolor="#1f4d78 [1604]"/>
            <v:shape id="_x0000_s1087" type="#_x0000_t202" style="position:absolute;left:11319;top:9188;width:2169;height:742" filled="f" stroked="f">
              <v:textbox>
                <w:txbxContent>
                  <w:p w:rsidR="00E03125" w:rsidRPr="00E03125" w:rsidRDefault="00E03125" w:rsidP="00E0312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E03125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Revenus du capi</w:t>
                    </w:r>
                    <w:r w:rsidR="003A70B4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tal </w:t>
                    </w:r>
                    <w:r w:rsidRPr="00E03125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mobilier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120" type="#_x0000_t202" style="position:absolute;left:0;text-align:left;margin-left:39pt;margin-top:17.45pt;width:322.5pt;height:49.85pt;z-index:251727872" strokecolor="white [3212]">
            <v:textbox>
              <w:txbxContent>
                <w:p w:rsidR="00652D01" w:rsidRPr="00652D01" w:rsidRDefault="00652D01" w:rsidP="00652D01">
                  <w:pPr>
                    <w:jc w:val="center"/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  <w:r>
                    <w:rPr>
                      <w:b/>
                      <w:color w:val="8496B0" w:themeColor="text2" w:themeTint="99"/>
                      <w:sz w:val="28"/>
                      <w:szCs w:val="28"/>
                    </w:rPr>
                    <w:t xml:space="preserve">Le domaine </w:t>
                  </w:r>
                  <w:r w:rsidRPr="00652D01">
                    <w:rPr>
                      <w:b/>
                      <w:i/>
                      <w:color w:val="8496B0" w:themeColor="text2" w:themeTint="99"/>
                      <w:sz w:val="28"/>
                      <w:szCs w:val="28"/>
                    </w:rPr>
                    <w:t>privilégié</w:t>
                  </w:r>
                  <w:r>
                    <w:rPr>
                      <w:b/>
                      <w:color w:val="8496B0" w:themeColor="text2" w:themeTint="99"/>
                      <w:sz w:val="28"/>
                      <w:szCs w:val="28"/>
                    </w:rPr>
                    <w:t xml:space="preserve"> (mais non exclusif) de la finance : gérer les revenus du capital.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11" style="position:absolute;left:0;text-align:left;margin-left:406.75pt;margin-top:4.35pt;width:110.55pt;height:43.85pt;z-index:251702272" coordorigin="8855,9188" coordsize="2211,877">
            <v:roundrect id="_x0000_s1059" style="position:absolute;left:8855;top:9188;width:2211;height:877;mso-position-horizontal-relative:margin" arcsize="10923f" fillcolor="#1f4d78 [1604]" strokecolor="#1f4d78 [1604]"/>
            <v:shape id="_x0000_s1086" type="#_x0000_t202" style="position:absolute;left:8855;top:9188;width:2169;height:742" filled="f" stroked="f">
              <v:textbox>
                <w:txbxContent>
                  <w:p w:rsidR="00E03125" w:rsidRPr="00E03125" w:rsidRDefault="00E03125" w:rsidP="00E0312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E03125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Revenus du capital immobilier</w:t>
                    </w:r>
                  </w:p>
                </w:txbxContent>
              </v:textbox>
            </v:shape>
          </v:group>
        </w:pict>
      </w:r>
    </w:p>
    <w:p w:rsidR="00C800EC" w:rsidRDefault="00933893" w:rsidP="00C800EC">
      <w:pPr>
        <w:jc w:val="both"/>
      </w:pPr>
      <w:r>
        <w:rPr>
          <w:noProof/>
          <w:lang w:eastAsia="fr-FR"/>
        </w:rPr>
        <w:pict>
          <v:shape id="_x0000_s1121" type="#_x0000_t32" style="position:absolute;left:0;text-align:left;margin-left:309.75pt;margin-top:18.2pt;width:75.75pt;height:0;z-index:251728896" o:connectortype="straight" strokecolor="#8496b0 [1951]" strokeweight="3pt">
            <v:stroke endarrow="block"/>
          </v:shape>
        </w:pict>
      </w:r>
    </w:p>
    <w:p w:rsidR="00C800EC" w:rsidRDefault="00C800EC" w:rsidP="00C800EC">
      <w:pPr>
        <w:jc w:val="both"/>
      </w:pPr>
    </w:p>
    <w:sectPr w:rsidR="00C800EC" w:rsidSect="00C80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0EC"/>
    <w:rsid w:val="0003397F"/>
    <w:rsid w:val="00036ED3"/>
    <w:rsid w:val="00057108"/>
    <w:rsid w:val="000A2304"/>
    <w:rsid w:val="000C319D"/>
    <w:rsid w:val="000D2AAD"/>
    <w:rsid w:val="002859C7"/>
    <w:rsid w:val="003A70B4"/>
    <w:rsid w:val="004C4CAB"/>
    <w:rsid w:val="005934A7"/>
    <w:rsid w:val="00597A7F"/>
    <w:rsid w:val="00652D01"/>
    <w:rsid w:val="007C20C9"/>
    <w:rsid w:val="0084594A"/>
    <w:rsid w:val="00891C09"/>
    <w:rsid w:val="00933893"/>
    <w:rsid w:val="00BC73DA"/>
    <w:rsid w:val="00C43567"/>
    <w:rsid w:val="00C800EC"/>
    <w:rsid w:val="00D70328"/>
    <w:rsid w:val="00E03125"/>
    <w:rsid w:val="00E35DD5"/>
    <w:rsid w:val="00E6561B"/>
    <w:rsid w:val="00EC3D89"/>
    <w:rsid w:val="00ED4937"/>
    <w:rsid w:val="00EE76C4"/>
    <w:rsid w:val="00F8191D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9" type="connector" idref="#_x0000_s1121"/>
        <o:r id="V:Rule10" type="connector" idref="#_x0000_s1088"/>
        <o:r id="V:Rule11" type="connector" idref="#_x0000_s1098"/>
        <o:r id="V:Rule12" type="connector" idref="#_x0000_s1092"/>
        <o:r id="V:Rule13" type="connector" idref="#_x0000_s1101"/>
        <o:r id="V:Rule14" type="connector" idref="#_x0000_s1041"/>
        <o:r id="V:Rule15" type="connector" idref="#_x0000_s1095"/>
        <o:r id="V:Rule16" type="connector" idref="#_x0000_s104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2016-12-20T18:31:00Z</dcterms:created>
  <dcterms:modified xsi:type="dcterms:W3CDTF">2016-12-23T17:36:00Z</dcterms:modified>
</cp:coreProperties>
</file>