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F0" w:rsidRDefault="00215123" w:rsidP="00215123">
      <w:pPr>
        <w:jc w:val="both"/>
      </w:pPr>
      <w:r>
        <w:t>PRÉPA BAC – HORIZON ÉTUDES SUPÉRIEURES</w:t>
      </w:r>
    </w:p>
    <w:p w:rsidR="00215123" w:rsidRDefault="00215123" w:rsidP="00215123">
      <w:pPr>
        <w:jc w:val="both"/>
      </w:pPr>
      <w:r>
        <w:t>Annales des sujets d’Histoire-Géographie du Baccalauréat général (2013-2015)</w:t>
      </w:r>
    </w:p>
    <w:p w:rsidR="00215123" w:rsidRDefault="00215123" w:rsidP="00215123">
      <w:pPr>
        <w:jc w:val="both"/>
        <w:rPr>
          <w:i/>
        </w:rPr>
      </w:pPr>
      <w:r w:rsidRPr="00215123">
        <w:rPr>
          <w:i/>
        </w:rPr>
        <w:t>Répartition des sujets par discipline et par questions de cours (Toutes séries générales)</w:t>
      </w:r>
    </w:p>
    <w:p w:rsidR="00153446" w:rsidRPr="00215123" w:rsidRDefault="00153446" w:rsidP="00215123">
      <w:pPr>
        <w:jc w:val="both"/>
        <w:rPr>
          <w:i/>
        </w:rPr>
      </w:pPr>
    </w:p>
    <w:p w:rsidR="00215123" w:rsidRPr="00215123" w:rsidRDefault="00215123" w:rsidP="00215123">
      <w:pPr>
        <w:jc w:val="both"/>
        <w:rPr>
          <w:b/>
        </w:rPr>
      </w:pPr>
      <w:r w:rsidRPr="00215123">
        <w:rPr>
          <w:b/>
        </w:rPr>
        <w:t>Sujets d’Histoire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0"/>
        <w:gridCol w:w="1061"/>
        <w:gridCol w:w="1061"/>
        <w:gridCol w:w="1061"/>
        <w:gridCol w:w="1061"/>
        <w:gridCol w:w="1061"/>
        <w:gridCol w:w="1061"/>
      </w:tblGrid>
      <w:tr w:rsidR="00215123" w:rsidTr="00153446">
        <w:tc>
          <w:tcPr>
            <w:tcW w:w="4240" w:type="dxa"/>
          </w:tcPr>
          <w:p w:rsidR="00215123" w:rsidRDefault="00215123" w:rsidP="00215123">
            <w:pPr>
              <w:jc w:val="both"/>
            </w:pPr>
            <w:r>
              <w:t>L’historien et les mémoires</w:t>
            </w:r>
          </w:p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BD5A62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031" style="position:absolute;left:0;text-align:left;margin-left:9.25pt;margin-top:5.75pt;width:16.5pt;height:15.75pt;z-index:251663360;mso-position-horizontal-relative:text;mso-position-vertical-relative:text" fillcolor="red"/>
              </w:pict>
            </w:r>
          </w:p>
        </w:tc>
        <w:tc>
          <w:tcPr>
            <w:tcW w:w="1061" w:type="dxa"/>
          </w:tcPr>
          <w:p w:rsidR="00215123" w:rsidRDefault="00BD5A62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148" style="position:absolute;left:0;text-align:left;margin-left:6.45pt;margin-top:5pt;width:16.5pt;height:15.75pt;z-index:251785216;mso-position-horizontal-relative:text;mso-position-vertical-relative:text" fillcolor="red"/>
              </w:pict>
            </w:r>
          </w:p>
        </w:tc>
        <w:tc>
          <w:tcPr>
            <w:tcW w:w="1061" w:type="dxa"/>
          </w:tcPr>
          <w:p w:rsidR="00215123" w:rsidRDefault="00896455" w:rsidP="0054756A">
            <w:pPr>
              <w:spacing w:after="200" w:line="276" w:lineRule="auto"/>
              <w:jc w:val="both"/>
            </w:pPr>
            <w:r>
              <w:rPr>
                <w:i/>
                <w:noProof/>
                <w:lang w:eastAsia="fr-FR"/>
              </w:rPr>
              <w:pict>
                <v:rect id="_x0000_s1187" style="position:absolute;left:0;text-align:left;margin-left:5.15pt;margin-top:5pt;width:16.5pt;height:15.75pt;z-index:251825152;mso-position-horizontal-relative:text;mso-position-vertical-relative:text" fillcolor="red"/>
              </w:pict>
            </w:r>
          </w:p>
        </w:tc>
        <w:tc>
          <w:tcPr>
            <w:tcW w:w="1061" w:type="dxa"/>
          </w:tcPr>
          <w:p w:rsidR="00215123" w:rsidRDefault="00896455" w:rsidP="00215123">
            <w:pPr>
              <w:jc w:val="both"/>
            </w:pPr>
            <w:r>
              <w:rPr>
                <w:noProof/>
                <w:lang w:eastAsia="fr-FR"/>
              </w:rPr>
              <w:pict>
                <v:oval id="_x0000_s1051" style="position:absolute;left:0;text-align:left;margin-left:6.1pt;margin-top:2.75pt;width:17.25pt;height:18pt;z-index:251683840;mso-position-horizontal-relative:text;mso-position-vertical-relative:text" fillcolor="red"/>
              </w:pict>
            </w: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</w:tr>
      <w:tr w:rsidR="00215123" w:rsidTr="00153446">
        <w:tc>
          <w:tcPr>
            <w:tcW w:w="4240" w:type="dxa"/>
          </w:tcPr>
          <w:p w:rsidR="00215123" w:rsidRDefault="00215123" w:rsidP="00215123">
            <w:pPr>
              <w:jc w:val="both"/>
            </w:pPr>
            <w:r>
              <w:t>Les États-Unis et le monde</w:t>
            </w:r>
          </w:p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BD5A62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032" style="position:absolute;left:0;text-align:left;margin-left:9.25pt;margin-top:6.15pt;width:16.5pt;height:15.75pt;z-index:251664384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BD5A62" w:rsidP="00215123">
            <w:pPr>
              <w:jc w:val="both"/>
            </w:pPr>
            <w:r>
              <w:rPr>
                <w:noProof/>
                <w:lang w:eastAsia="fr-FR"/>
              </w:rPr>
              <w:pict>
                <v:oval id="_x0000_s1054" style="position:absolute;left:0;text-align:left;margin-left:6.45pt;margin-top:6.15pt;width:17.25pt;height:18pt;z-index:251686912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BD5A62" w:rsidP="00215123">
            <w:pPr>
              <w:jc w:val="both"/>
            </w:pPr>
            <w:r>
              <w:rPr>
                <w:noProof/>
                <w:lang w:eastAsia="fr-FR"/>
              </w:rPr>
              <w:pict>
                <v:oval id="_x0000_s1055" style="position:absolute;left:0;text-align:left;margin-left:5.15pt;margin-top:3.9pt;width:17.25pt;height:18pt;z-index:251687936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BD5A62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034" style="position:absolute;left:0;text-align:left;margin-left:6.1pt;margin-top:3.9pt;width:16.5pt;height:15.75pt;z-index:251666432;mso-position-horizontal-relative:text;mso-position-vertical-relative:text" fillcolor="red"/>
              </w:pict>
            </w:r>
          </w:p>
        </w:tc>
        <w:tc>
          <w:tcPr>
            <w:tcW w:w="1061" w:type="dxa"/>
          </w:tcPr>
          <w:p w:rsidR="00215123" w:rsidRDefault="00896455" w:rsidP="00215123">
            <w:pPr>
              <w:jc w:val="both"/>
            </w:pPr>
            <w:r>
              <w:rPr>
                <w:i/>
                <w:noProof/>
                <w:lang w:eastAsia="fr-FR"/>
              </w:rPr>
              <w:pict>
                <v:oval id="_x0000_s1192" style="position:absolute;left:0;text-align:left;margin-left:46.05pt;margin-top:1.65pt;width:17.25pt;height:18pt;z-index:251830272;mso-position-horizontal-relative:text;mso-position-vertical-relative:text" fillcolor="red"/>
              </w:pict>
            </w:r>
            <w:r w:rsidR="00BD5A62">
              <w:rPr>
                <w:noProof/>
                <w:lang w:eastAsia="fr-FR"/>
              </w:rPr>
              <w:pict>
                <v:rect id="_x0000_s1149" style="position:absolute;left:0;text-align:left;margin-left:5.55pt;margin-top:3.9pt;width:16.5pt;height:15.75pt;z-index:251786240;mso-position-horizontal-relative:text;mso-position-vertical-relative:text" fillcolor="red"/>
              </w:pict>
            </w: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</w:tr>
      <w:tr w:rsidR="00215123" w:rsidTr="00153446">
        <w:tc>
          <w:tcPr>
            <w:tcW w:w="4240" w:type="dxa"/>
          </w:tcPr>
          <w:p w:rsidR="00215123" w:rsidRDefault="00215123" w:rsidP="00215123">
            <w:pPr>
              <w:jc w:val="both"/>
            </w:pPr>
            <w:r>
              <w:t>La Chine et le monde</w:t>
            </w:r>
          </w:p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BD5A62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033" style="position:absolute;left:0;text-align:left;margin-left:9.25pt;margin-top:5.75pt;width:16.5pt;height:15.75pt;z-index:251665408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BD5A62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036" style="position:absolute;left:0;text-align:left;margin-left:7.2pt;margin-top:5.75pt;width:16.5pt;height:15.75pt;z-index:251668480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BD5A62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035" style="position:absolute;left:0;text-align:left;margin-left:5.9pt;margin-top:5.75pt;width:16.5pt;height:15.75pt;z-index:251667456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BD5A62" w:rsidP="00215123">
            <w:pPr>
              <w:jc w:val="both"/>
            </w:pPr>
            <w:r>
              <w:rPr>
                <w:noProof/>
                <w:lang w:eastAsia="fr-FR"/>
              </w:rPr>
              <w:pict>
                <v:oval id="_x0000_s1057" style="position:absolute;left:0;text-align:left;margin-left:6.1pt;margin-top:4.25pt;width:17.25pt;height:18pt;z-index:251689984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BD5A62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037" style="position:absolute;left:0;text-align:left;margin-left:46.8pt;margin-top:5.75pt;width:16.5pt;height:15.75pt;z-index:251669504;mso-position-horizontal-relative:text;mso-position-vertical-relative:text" fillcolor="red"/>
              </w:pict>
            </w:r>
            <w:r>
              <w:rPr>
                <w:noProof/>
                <w:lang w:eastAsia="fr-FR"/>
              </w:rPr>
              <w:pict>
                <v:oval id="_x0000_s1058" style="position:absolute;left:0;text-align:left;margin-left:5.55pt;margin-top:4.25pt;width:17.25pt;height:18pt;z-index:251691008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</w:tr>
      <w:tr w:rsidR="00215123" w:rsidTr="00153446">
        <w:tc>
          <w:tcPr>
            <w:tcW w:w="4240" w:type="dxa"/>
          </w:tcPr>
          <w:p w:rsidR="00215123" w:rsidRDefault="00215123" w:rsidP="00215123">
            <w:pPr>
              <w:jc w:val="both"/>
            </w:pPr>
            <w:r>
              <w:t>Le Proche et le Moyen Orient</w:t>
            </w:r>
          </w:p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BD5A62" w:rsidP="00215123">
            <w:pPr>
              <w:jc w:val="both"/>
            </w:pPr>
            <w:r>
              <w:rPr>
                <w:noProof/>
                <w:lang w:eastAsia="fr-FR"/>
              </w:rPr>
              <w:pict>
                <v:oval id="_x0000_s1056" style="position:absolute;left:0;text-align:left;margin-left:8.5pt;margin-top:3.9pt;width:17.25pt;height:18pt;z-index:251688960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BD5A62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038" style="position:absolute;left:0;text-align:left;margin-left:7.95pt;margin-top:6.15pt;width:16.5pt;height:15.75pt;z-index:251670528;mso-position-horizontal-relative:text;mso-position-vertical-relative:text" fillcolor="red"/>
              </w:pict>
            </w:r>
          </w:p>
        </w:tc>
        <w:tc>
          <w:tcPr>
            <w:tcW w:w="1061" w:type="dxa"/>
          </w:tcPr>
          <w:p w:rsidR="00215123" w:rsidRDefault="00896455" w:rsidP="00215123">
            <w:pPr>
              <w:jc w:val="both"/>
            </w:pPr>
            <w:r>
              <w:rPr>
                <w:i/>
                <w:noProof/>
                <w:lang w:eastAsia="fr-FR"/>
              </w:rPr>
              <w:pict>
                <v:rect id="_x0000_s1188" style="position:absolute;left:0;text-align:left;margin-left:5.9pt;margin-top:6.9pt;width:16.5pt;height:15.75pt;z-index:251826176;mso-position-horizontal-relative:text;mso-position-vertical-relative:text" fillcolor="red"/>
              </w:pict>
            </w: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</w:tr>
      <w:tr w:rsidR="00215123" w:rsidTr="00153446">
        <w:tc>
          <w:tcPr>
            <w:tcW w:w="4240" w:type="dxa"/>
          </w:tcPr>
          <w:p w:rsidR="00215123" w:rsidRDefault="00215123" w:rsidP="00215123">
            <w:pPr>
              <w:jc w:val="both"/>
            </w:pPr>
            <w:r>
              <w:t>Socialisme et mouvement ouvrier</w:t>
            </w:r>
          </w:p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BD5A62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039" style="position:absolute;left:0;text-align:left;margin-left:9.25pt;margin-top:6.55pt;width:16.5pt;height:15.75pt;z-index:251671552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BD5A62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041" style="position:absolute;left:0;text-align:left;margin-left:7.2pt;margin-top:6.55pt;width:16.5pt;height:15.75pt;z-index:251673600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BD5A62" w:rsidP="00215123">
            <w:pPr>
              <w:jc w:val="both"/>
            </w:pPr>
            <w:r>
              <w:rPr>
                <w:noProof/>
                <w:lang w:eastAsia="fr-FR"/>
              </w:rPr>
              <w:pict>
                <v:oval id="_x0000_s1052" style="position:absolute;left:0;text-align:left;margin-left:6.65pt;margin-top:4.3pt;width:17.25pt;height:18pt;z-index:251684864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BD5A62" w:rsidP="00215123">
            <w:pPr>
              <w:jc w:val="both"/>
            </w:pPr>
            <w:r>
              <w:rPr>
                <w:noProof/>
                <w:lang w:eastAsia="fr-FR"/>
              </w:rPr>
              <w:pict>
                <v:oval id="_x0000_s1053" style="position:absolute;left:0;text-align:left;margin-left:8.35pt;margin-top:5.05pt;width:17.25pt;height:18pt;z-index:251685888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bookmarkStart w:id="0" w:name="_GoBack"/>
        <w:bookmarkEnd w:id="0"/>
      </w:tr>
      <w:tr w:rsidR="00215123" w:rsidTr="00153446">
        <w:tc>
          <w:tcPr>
            <w:tcW w:w="4240" w:type="dxa"/>
          </w:tcPr>
          <w:p w:rsidR="00215123" w:rsidRDefault="00B77A10" w:rsidP="00215123">
            <w:pPr>
              <w:jc w:val="both"/>
            </w:pPr>
            <w:r>
              <w:t>Médias et o</w:t>
            </w:r>
            <w:r w:rsidR="00215123">
              <w:t>pinion publique</w:t>
            </w:r>
          </w:p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BD5A62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040" style="position:absolute;left:0;text-align:left;margin-left:9.25pt;margin-top:6.2pt;width:16.5pt;height:15.75pt;z-index:251672576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BD5A62" w:rsidP="00215123">
            <w:pPr>
              <w:jc w:val="both"/>
            </w:pPr>
            <w:r>
              <w:rPr>
                <w:noProof/>
                <w:lang w:eastAsia="fr-FR"/>
              </w:rPr>
              <w:pict>
                <v:oval id="_x0000_s1059" style="position:absolute;left:0;text-align:left;margin-left:7.2pt;margin-top:5.45pt;width:17.25pt;height:18pt;z-index:251692032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</w:tr>
      <w:tr w:rsidR="00215123" w:rsidTr="00153446">
        <w:tc>
          <w:tcPr>
            <w:tcW w:w="4240" w:type="dxa"/>
          </w:tcPr>
          <w:p w:rsidR="00215123" w:rsidRDefault="00215123" w:rsidP="00215123">
            <w:pPr>
              <w:jc w:val="both"/>
            </w:pPr>
            <w:r>
              <w:t>La gouvernance mondiale</w:t>
            </w:r>
          </w:p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BD5A62" w:rsidP="00215123">
            <w:pPr>
              <w:jc w:val="both"/>
            </w:pPr>
            <w:r w:rsidRPr="00BD5A62">
              <w:rPr>
                <w:noProof/>
                <w:color w:val="FF0000"/>
                <w:lang w:eastAsia="fr-FR"/>
              </w:rPr>
              <w:pict>
                <v:rect id="_x0000_s1043" style="position:absolute;left:0;text-align:left;margin-left:58.95pt;margin-top:5.1pt;width:16.5pt;height:15.75pt;z-index:251675648;mso-position-horizontal-relative:text;mso-position-vertical-relative:text" fillcolor="red"/>
              </w:pict>
            </w:r>
            <w:r w:rsidRPr="00BD5A62">
              <w:rPr>
                <w:noProof/>
                <w:color w:val="FF0000"/>
                <w:lang w:eastAsia="fr-FR"/>
              </w:rPr>
              <w:pict>
                <v:rect id="_x0000_s1042" style="position:absolute;left:0;text-align:left;margin-left:-43.8pt;margin-top:5.1pt;width:16.5pt;height:15.75pt;z-index:251674624;mso-position-horizontal-relative:text;mso-position-vertical-relative:text" fillcolor="#ffc000"/>
              </w:pict>
            </w:r>
            <w:r w:rsidRPr="00BD5A62">
              <w:rPr>
                <w:noProof/>
                <w:color w:val="FF0000"/>
                <w:lang w:eastAsia="fr-FR"/>
              </w:rPr>
              <w:pict>
                <v:rect id="_x0000_s1044" style="position:absolute;left:0;text-align:left;margin-left:7.2pt;margin-top:5.1pt;width:16.5pt;height:15.75pt;z-index:251676672;mso-position-horizontal-relative:text;mso-position-vertical-relative:text" fillcolor="red"/>
              </w:pict>
            </w: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BD5A62" w:rsidP="00215123">
            <w:pPr>
              <w:jc w:val="both"/>
            </w:pPr>
            <w:r>
              <w:rPr>
                <w:noProof/>
                <w:lang w:eastAsia="fr-FR"/>
              </w:rPr>
              <w:pict>
                <v:oval id="_x0000_s1186" style="position:absolute;left:0;text-align:left;margin-left:7.6pt;margin-top:3.6pt;width:17.25pt;height:18pt;z-index:251824128;mso-position-horizontal-relative:text;mso-position-vertical-relative:text" fillcolor="red"/>
              </w:pict>
            </w: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</w:tr>
      <w:tr w:rsidR="00215123" w:rsidTr="00153446">
        <w:tc>
          <w:tcPr>
            <w:tcW w:w="4240" w:type="dxa"/>
          </w:tcPr>
          <w:p w:rsidR="00215123" w:rsidRDefault="00215123" w:rsidP="00215123">
            <w:pPr>
              <w:jc w:val="both"/>
            </w:pPr>
            <w:r>
              <w:t>La gouvernance européenne</w:t>
            </w:r>
          </w:p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BD5A62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047" style="position:absolute;left:0;text-align:left;margin-left:-98.9pt;margin-top:6.25pt;width:16.5pt;height:15.75pt;z-index:251679744;mso-position-horizontal-relative:text;mso-position-vertical-relative:text" fillcolor="#ffc000"/>
              </w:pict>
            </w:r>
            <w:r>
              <w:rPr>
                <w:noProof/>
                <w:lang w:eastAsia="fr-FR"/>
              </w:rPr>
              <w:pict>
                <v:rect id="_x0000_s1046" style="position:absolute;left:0;text-align:left;margin-left:-47.15pt;margin-top:6.25pt;width:16.5pt;height:15.75pt;z-index:251678720;mso-position-horizontal-relative:text;mso-position-vertical-relative:text" fillcolor="#ffc000"/>
              </w:pict>
            </w:r>
            <w:r>
              <w:rPr>
                <w:noProof/>
                <w:lang w:eastAsia="fr-FR"/>
              </w:rPr>
              <w:pict>
                <v:rect id="_x0000_s1045" style="position:absolute;left:0;text-align:left;margin-left:-149.9pt;margin-top:6.25pt;width:16.5pt;height:15.75pt;z-index:251677696;mso-position-horizontal-relative:text;mso-position-vertical-relative:text" fillcolor="#ffc000"/>
              </w:pict>
            </w:r>
            <w:r>
              <w:rPr>
                <w:noProof/>
                <w:lang w:eastAsia="fr-FR"/>
              </w:rPr>
              <w:pict>
                <v:rect id="_x0000_s1048" style="position:absolute;left:0;text-align:left;margin-left:6.1pt;margin-top:6.25pt;width:16.5pt;height:15.75pt;z-index:251680768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BD5A62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049" style="position:absolute;left:0;text-align:left;margin-left:8.55pt;margin-top:6.25pt;width:16.5pt;height:15.75pt;z-index:251681792;mso-position-horizontal-relative:text;mso-position-vertical-relative:text" fillcolor="red"/>
              </w:pict>
            </w: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</w:tr>
      <w:tr w:rsidR="00215123" w:rsidTr="00153446">
        <w:tc>
          <w:tcPr>
            <w:tcW w:w="4240" w:type="dxa"/>
          </w:tcPr>
          <w:p w:rsidR="00215123" w:rsidRDefault="00215123" w:rsidP="00215123">
            <w:pPr>
              <w:jc w:val="both"/>
            </w:pPr>
            <w:r>
              <w:t>Gouverner la France</w:t>
            </w:r>
          </w:p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BD5A62" w:rsidP="00215123">
            <w:pPr>
              <w:jc w:val="both"/>
            </w:pPr>
            <w:r>
              <w:rPr>
                <w:noProof/>
                <w:lang w:eastAsia="fr-FR"/>
              </w:rPr>
              <w:pict>
                <v:rect id="_x0000_s1050" style="position:absolute;left:0;text-align:left;margin-left:9.25pt;margin-top:6.65pt;width:16.5pt;height:15.75pt;z-index:251682816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BD5A62" w:rsidP="00215123">
            <w:pPr>
              <w:jc w:val="both"/>
            </w:pPr>
            <w:r>
              <w:rPr>
                <w:noProof/>
                <w:lang w:eastAsia="fr-FR"/>
              </w:rPr>
              <w:pict>
                <v:oval id="_x0000_s1060" style="position:absolute;left:0;text-align:left;margin-left:6.45pt;margin-top:4.4pt;width:17.25pt;height:18pt;z-index:251693056;mso-position-horizontal-relative:text;mso-position-vertical-relative:text" fillcolor="#ffc000"/>
              </w:pict>
            </w:r>
            <w:r>
              <w:rPr>
                <w:noProof/>
                <w:lang w:eastAsia="fr-FR"/>
              </w:rPr>
              <w:pict>
                <v:oval id="_x0000_s1061" style="position:absolute;left:0;text-align:left;margin-left:58.95pt;margin-top:5.15pt;width:17.25pt;height:18pt;z-index:251694080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  <w:tc>
          <w:tcPr>
            <w:tcW w:w="1061" w:type="dxa"/>
          </w:tcPr>
          <w:p w:rsidR="00215123" w:rsidRDefault="00215123" w:rsidP="00215123">
            <w:pPr>
              <w:jc w:val="both"/>
            </w:pPr>
          </w:p>
        </w:tc>
      </w:tr>
    </w:tbl>
    <w:p w:rsidR="00BB6AD1" w:rsidRDefault="00BB6AD1" w:rsidP="00215123">
      <w:pPr>
        <w:jc w:val="both"/>
        <w:rPr>
          <w:b/>
        </w:rPr>
      </w:pPr>
    </w:p>
    <w:p w:rsidR="00BB6AD1" w:rsidRDefault="00BB6AD1" w:rsidP="00215123">
      <w:pPr>
        <w:jc w:val="both"/>
        <w:rPr>
          <w:b/>
        </w:rPr>
      </w:pPr>
    </w:p>
    <w:p w:rsidR="00BB6AD1" w:rsidRDefault="00BB6AD1" w:rsidP="00215123">
      <w:pPr>
        <w:jc w:val="both"/>
        <w:rPr>
          <w:b/>
        </w:rPr>
      </w:pPr>
    </w:p>
    <w:p w:rsidR="00BB6AD1" w:rsidRDefault="00BB6AD1" w:rsidP="00215123">
      <w:pPr>
        <w:jc w:val="both"/>
        <w:rPr>
          <w:b/>
        </w:rPr>
      </w:pPr>
    </w:p>
    <w:p w:rsidR="00BB6AD1" w:rsidRDefault="00BB6AD1" w:rsidP="00215123">
      <w:pPr>
        <w:jc w:val="both"/>
        <w:rPr>
          <w:b/>
        </w:rPr>
      </w:pPr>
    </w:p>
    <w:p w:rsidR="00BB6AD1" w:rsidRDefault="00BB6AD1" w:rsidP="00215123">
      <w:pPr>
        <w:jc w:val="both"/>
        <w:rPr>
          <w:b/>
        </w:rPr>
      </w:pPr>
    </w:p>
    <w:p w:rsidR="00BB6AD1" w:rsidRDefault="00BB6AD1" w:rsidP="00215123">
      <w:pPr>
        <w:jc w:val="both"/>
        <w:rPr>
          <w:b/>
        </w:rPr>
      </w:pPr>
    </w:p>
    <w:p w:rsidR="00BB6AD1" w:rsidRPr="00215123" w:rsidRDefault="00BB6AD1" w:rsidP="00BB6AD1">
      <w:pPr>
        <w:jc w:val="both"/>
        <w:rPr>
          <w:b/>
        </w:rPr>
      </w:pPr>
      <w:r>
        <w:rPr>
          <w:b/>
        </w:rPr>
        <w:t>Sujets de Géographie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0"/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Des cartes pour comprendre le monde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Un produit mondialisé : étude de cas. 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61" style="position:absolute;left:0;text-align:left;margin-left:9.25pt;margin-top:4.6pt;width:16.5pt;height:15.75pt;z-index:251799552;mso-position-horizontal-relative:text;mso-position-vertical-relative:text" fillcolor="red"/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Acteurs, flux, débats. 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51" style="position:absolute;left:0;text-align:left;margin-left:9.25pt;margin-top:5.75pt;width:16.5pt;height:15.75pt;z-index:251789312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60" style="position:absolute;left:0;text-align:left;margin-left:7.95pt;margin-top:5.75pt;width:16.5pt;height:15.75pt;z-index:251798528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62" style="position:absolute;left:0;text-align:left;margin-left:8.9pt;margin-top:5.75pt;width:16.5pt;height:15.75pt;z-index:251800576;mso-position-horizontal-relative:text;mso-position-vertical-relative:text" fillcolor="red"/>
              </w:pict>
            </w: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63" style="position:absolute;left:0;text-align:left;margin-left:9.1pt;margin-top:5.75pt;width:16.5pt;height:15.75pt;z-index:251801600;mso-position-horizontal-relative:text;mso-position-vertical-relative:text" fillcolor="red"/>
              </w:pict>
            </w: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84" style="position:absolute;left:0;text-align:left;margin-left:8.55pt;margin-top:5.75pt;width:16.5pt;height:15.75pt;z-index:251823104;mso-position-horizontal-relative:text;mso-position-vertical-relative:text" fillcolor="red"/>
              </w:pict>
            </w:r>
          </w:p>
        </w:tc>
        <w:tc>
          <w:tcPr>
            <w:tcW w:w="1061" w:type="dxa"/>
          </w:tcPr>
          <w:p w:rsidR="00C26666" w:rsidRDefault="00896455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90" style="position:absolute;left:0;text-align:left;margin-left:7.25pt;margin-top:5.75pt;width:16.5pt;height:15.75pt;z-index:251828224;mso-position-horizontal-relative:text;mso-position-vertical-relative:text" fillcolor="red"/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Des territoires inégalement intégré…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52" style="position:absolute;left:0;text-align:left;margin-left:9.25pt;margin-top:6.15pt;width:16.5pt;height:15.75pt;z-index:251790336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59" style="position:absolute;left:0;text-align:left;margin-left:7.95pt;margin-top:6.15pt;width:16.5pt;height:15.75pt;z-index:251797504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64" style="position:absolute;left:0;text-align:left;margin-left:9.65pt;margin-top:6.15pt;width:16.5pt;height:15.75pt;z-index:251802624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</w:pPr>
            <w:r>
              <w:rPr>
                <w:noProof/>
                <w:lang w:eastAsia="fr-F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78" type="#_x0000_t5" style="position:absolute;left:0;text-align:left;margin-left:9.1pt;margin-top:2.85pt;width:17.25pt;height:19.05pt;z-index:251816960;mso-position-horizontal-relative:text;mso-position-vertical-relative:text" fillcolor="red"/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Les espaces maritimes…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53" style="position:absolute;left:0;text-align:left;margin-left:9.25pt;margin-top:6.55pt;width:16.5pt;height:15.75pt;z-index:251791360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</w:pPr>
            <w:r>
              <w:rPr>
                <w:noProof/>
                <w:lang w:eastAsia="fr-FR"/>
              </w:rPr>
              <w:pict>
                <v:shape id="_x0000_s1179" type="#_x0000_t5" style="position:absolute;left:0;text-align:left;margin-left:7.2pt;margin-top:3.55pt;width:17.25pt;height:19.05pt;z-index:251817984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Tensions et intégrations régionales. 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54" style="position:absolute;left:0;text-align:left;margin-left:9.25pt;margin-top:6.2pt;width:16.5pt;height:15.75pt;z-index:251792384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</w:pPr>
            <w:r>
              <w:rPr>
                <w:noProof/>
                <w:lang w:eastAsia="fr-FR"/>
              </w:rPr>
              <w:pict>
                <v:oval id="_x0000_s1158" style="position:absolute;left:0;text-align:left;margin-left:7.2pt;margin-top:5.45pt;width:17.25pt;height:18pt;z-index:251796480;mso-position-horizontal-relative:text;mso-position-vertical-relative:text" fillcolor="red"/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États-Unis et / ou Brésil dynamiques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rect id="_x0000_s1165" style="position:absolute;left:0;text-align:left;margin-left:9.25pt;margin-top:5.85pt;width:16.5pt;height:15.75pt;z-index:251803648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rect id="_x0000_s1166" style="position:absolute;left:0;text-align:left;margin-left:7.95pt;margin-top:5.85pt;width:16.5pt;height:15.75pt;z-index:251804672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67" style="position:absolute;left:0;text-align:left;margin-left:8.9pt;margin-top:5.85pt;width:16.5pt;height:15.75pt;z-index:251805696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</w:pPr>
            <w:r>
              <w:rPr>
                <w:noProof/>
                <w:lang w:eastAsia="fr-FR"/>
              </w:rPr>
              <w:pict>
                <v:shape id="_x0000_s1181" type="#_x0000_t5" style="position:absolute;left:0;text-align:left;margin-left:-43.95pt;margin-top:2.55pt;width:17.25pt;height:19.05pt;z-index:251820032;mso-position-horizontal-relative:text;mso-position-vertical-relative:text" fillcolor="#ffc000"/>
              </w:pict>
            </w:r>
            <w:r>
              <w:rPr>
                <w:noProof/>
                <w:lang w:eastAsia="fr-FR"/>
              </w:rPr>
              <w:pict>
                <v:shape id="_x0000_s1182" type="#_x0000_t5" style="position:absolute;left:0;text-align:left;margin-left:7.8pt;margin-top:2.55pt;width:17.25pt;height:19.05pt;z-index:251821056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rect id="_x0000_s1168" style="position:absolute;left:0;text-align:left;margin-left:9.7pt;margin-top:5.85pt;width:16.5pt;height:15.75pt;z-index:251806720;mso-position-horizontal-relative:text;mso-position-vertical-relative:text" fillcolor="red"/>
              </w:pict>
            </w:r>
            <w:r>
              <w:rPr>
                <w:noProof/>
                <w:lang w:eastAsia="fr-FR"/>
              </w:rPr>
              <w:pict>
                <v:rect id="_x0000_s1169" style="position:absolute;left:0;text-align:left;margin-left:-42.8pt;margin-top:5.85pt;width:16.5pt;height:15.75pt;z-index:251807744;mso-position-horizontal-relative:text;mso-position-vertical-relative:text" fillcolor="red"/>
              </w:pict>
            </w:r>
          </w:p>
        </w:tc>
        <w:tc>
          <w:tcPr>
            <w:tcW w:w="1061" w:type="dxa"/>
          </w:tcPr>
          <w:p w:rsidR="00C26666" w:rsidRDefault="00896455" w:rsidP="00831808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189" type="#_x0000_t5" style="position:absolute;left:0;text-align:left;margin-left:90.9pt;margin-top:2.55pt;width:17.25pt;height:19.05pt;z-index:251827200;mso-position-horizontal-relative:text;mso-position-vertical-relative:text" fillcolor="red"/>
              </w:pict>
            </w:r>
            <w:r>
              <w:rPr>
                <w:b/>
                <w:noProof/>
                <w:lang w:eastAsia="fr-FR"/>
              </w:rPr>
              <w:pict>
                <v:shape id="_x0000_s1150" type="#_x0000_t5" style="position:absolute;left:0;text-align:left;margin-left:52.65pt;margin-top:2.55pt;width:17.25pt;height:19.05pt;z-index:251787264;mso-position-horizontal-relative:text;mso-position-vertical-relative:text" fillcolor="red"/>
              </w:pict>
            </w:r>
            <w:r w:rsidR="00BD5A62">
              <w:rPr>
                <w:noProof/>
                <w:lang w:eastAsia="fr-FR"/>
              </w:rPr>
              <w:pict>
                <v:rect id="_x0000_s1183" style="position:absolute;left:0;text-align:left;margin-left:8.4pt;margin-top:6.6pt;width:16.5pt;height:15.75pt;z-index:251822080;mso-position-horizontal-relative:text;mso-position-vertical-relative:text" fillcolor="red"/>
              </w:pict>
            </w: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L’interface caraïbe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</w:pPr>
            <w:r w:rsidRPr="00BD5A62">
              <w:rPr>
                <w:noProof/>
                <w:color w:val="FF0000"/>
                <w:lang w:eastAsia="fr-FR"/>
              </w:rPr>
              <w:pict>
                <v:rect id="_x0000_s1155" style="position:absolute;left:0;text-align:left;margin-left:-43.8pt;margin-top:5.1pt;width:16.5pt;height:15.75pt;z-index:251793408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Le continent africain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</w:pPr>
            <w:r>
              <w:rPr>
                <w:noProof/>
                <w:lang w:eastAsia="fr-FR"/>
              </w:rPr>
              <w:pict>
                <v:oval id="_x0000_s1175" style="position:absolute;left:0;text-align:left;margin-left:7.95pt;margin-top:4pt;width:17.25pt;height:18pt;z-index:251813888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</w:pPr>
            <w:r>
              <w:rPr>
                <w:noProof/>
                <w:lang w:eastAsia="fr-FR"/>
              </w:rPr>
              <w:pict>
                <v:shape id="_x0000_s1180" type="#_x0000_t5" style="position:absolute;left:0;text-align:left;margin-left:9.65pt;margin-top:2.95pt;width:17.25pt;height:19.05pt;z-index:251819008;mso-position-horizontal-relative:text;mso-position-vertical-relative:text" fillcolor="red"/>
              </w:pict>
            </w: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56" style="position:absolute;left:0;text-align:left;margin-left:-149.9pt;margin-top:6.25pt;width:16.5pt;height:15.75pt;z-index:251794432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Le Sahara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57" style="position:absolute;left:0;text-align:left;margin-left:9.25pt;margin-top:6.65pt;width:16.5pt;height:15.75pt;z-index:251795456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71" style="position:absolute;left:0;text-align:left;margin-left:7.95pt;margin-top:6.65pt;width:16.5pt;height:15.75pt;z-index:251809792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L’Afrique du Sud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rect id="_x0000_s1170" style="position:absolute;left:0;text-align:left;margin-left:9.25pt;margin-top:7.05pt;width:16.5pt;height:15.75pt;z-index:251808768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L’Asie : les défis…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rect id="_x0000_s1172" style="position:absolute;left:0;text-align:left;margin-left:9.25pt;margin-top:7.45pt;width:16.5pt;height:15.75pt;z-index:251810816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rect id="_x0000_s1173" style="position:absolute;left:0;text-align:left;margin-left:7.95pt;margin-top:7.45pt;width:16.5pt;height:15.75pt;z-index:251811840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896455" w:rsidP="00831808">
            <w:pPr>
              <w:jc w:val="both"/>
            </w:pPr>
            <w:r>
              <w:rPr>
                <w:noProof/>
                <w:lang w:eastAsia="fr-FR"/>
              </w:rPr>
              <w:pict>
                <v:rect id="_x0000_s1191" style="position:absolute;left:0;text-align:left;margin-left:8.15pt;margin-top:7.45pt;width:16.5pt;height:15.75pt;z-index:251829248;mso-position-horizontal-relative:text;mso-position-vertical-relative:text" fillcolor="red"/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r>
              <w:t>Japon – Chine : concurrences…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rect id="_x0000_s1174" style="position:absolute;left:0;text-align:left;margin-left:9.25pt;margin-top:7.85pt;width:16.5pt;height:15.75pt;z-index:251812864;mso-position-horizontal-relative:text;mso-position-vertical-relative:text" fillcolor="#ffc000"/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061" w:type="dxa"/>
          </w:tcPr>
          <w:p w:rsidR="00C26666" w:rsidRDefault="00BD5A62" w:rsidP="00831808">
            <w:pPr>
              <w:jc w:val="both"/>
            </w:pPr>
            <w:r>
              <w:rPr>
                <w:noProof/>
                <w:lang w:eastAsia="fr-FR"/>
              </w:rPr>
              <w:pict>
                <v:oval id="_x0000_s1176" style="position:absolute;left:0;text-align:left;margin-left:-45.85pt;margin-top:5.6pt;width:17.25pt;height:18pt;z-index:251814912;mso-position-horizontal-relative:text;mso-position-vertical-relative:text" fillcolor="#ffc000"/>
              </w:pict>
            </w:r>
            <w:r>
              <w:rPr>
                <w:noProof/>
                <w:lang w:eastAsia="fr-FR"/>
              </w:rPr>
              <w:pict>
                <v:oval id="_x0000_s1177" style="position:absolute;left:0;text-align:left;margin-left:8.15pt;margin-top:4.85pt;width:17.25pt;height:18pt;z-index:251815936;mso-position-horizontal-relative:text;mso-position-vertical-relative:text" fillcolor="red"/>
              </w:pict>
            </w: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</w:tr>
      <w:tr w:rsidR="00C26666" w:rsidTr="002A6626">
        <w:tc>
          <w:tcPr>
            <w:tcW w:w="4240" w:type="dxa"/>
          </w:tcPr>
          <w:p w:rsidR="00C26666" w:rsidRDefault="00C26666" w:rsidP="00831808">
            <w:pPr>
              <w:jc w:val="both"/>
            </w:pPr>
            <w:proofErr w:type="spellStart"/>
            <w:r>
              <w:t>Mumbaï</w:t>
            </w:r>
            <w:proofErr w:type="spellEnd"/>
            <w:r>
              <w:t>…</w:t>
            </w:r>
          </w:p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  <w:tc>
          <w:tcPr>
            <w:tcW w:w="1061" w:type="dxa"/>
          </w:tcPr>
          <w:p w:rsidR="00C26666" w:rsidRDefault="00C26666" w:rsidP="00831808">
            <w:pPr>
              <w:jc w:val="both"/>
            </w:pPr>
          </w:p>
        </w:tc>
      </w:tr>
    </w:tbl>
    <w:p w:rsidR="00BB6AD1" w:rsidRDefault="00BB6AD1" w:rsidP="00215123">
      <w:pPr>
        <w:jc w:val="both"/>
        <w:rPr>
          <w:b/>
        </w:rPr>
      </w:pPr>
    </w:p>
    <w:p w:rsidR="00FA38FB" w:rsidRDefault="00FA38FB" w:rsidP="00215123">
      <w:pPr>
        <w:jc w:val="both"/>
        <w:rPr>
          <w:b/>
        </w:rPr>
      </w:pPr>
    </w:p>
    <w:p w:rsidR="00FA38FB" w:rsidRDefault="00FA38FB" w:rsidP="00215123">
      <w:pPr>
        <w:jc w:val="both"/>
        <w:rPr>
          <w:b/>
        </w:rPr>
      </w:pPr>
    </w:p>
    <w:p w:rsidR="00D90888" w:rsidRDefault="00D90888" w:rsidP="00215123">
      <w:pPr>
        <w:jc w:val="both"/>
        <w:rPr>
          <w:b/>
        </w:rPr>
      </w:pPr>
    </w:p>
    <w:p w:rsidR="00215123" w:rsidRPr="00B77A10" w:rsidRDefault="00215123" w:rsidP="00215123">
      <w:pPr>
        <w:jc w:val="both"/>
        <w:rPr>
          <w:b/>
        </w:rPr>
      </w:pPr>
      <w:r w:rsidRPr="00B77A10">
        <w:rPr>
          <w:b/>
        </w:rPr>
        <w:lastRenderedPageBreak/>
        <w:t>Légende :</w:t>
      </w:r>
    </w:p>
    <w:p w:rsidR="00215123" w:rsidRDefault="00BD5A62" w:rsidP="00215123">
      <w:pPr>
        <w:jc w:val="both"/>
      </w:pPr>
      <w:r>
        <w:rPr>
          <w:noProof/>
          <w:lang w:eastAsia="fr-FR"/>
        </w:rPr>
        <w:pict>
          <v:rect id="_x0000_s1026" style="position:absolute;left:0;text-align:left;margin-left:1.5pt;margin-top:1.7pt;width:37.5pt;height:17.25pt;z-index:251658240" fillcolor="#ffc000"/>
        </w:pict>
      </w:r>
      <w:r w:rsidR="00215123">
        <w:tab/>
      </w:r>
      <w:r w:rsidR="00215123">
        <w:tab/>
        <w:t>Sessions 2013 &amp; 2014</w:t>
      </w:r>
    </w:p>
    <w:p w:rsidR="00215123" w:rsidRDefault="00BD5A62" w:rsidP="00215123">
      <w:pPr>
        <w:jc w:val="both"/>
      </w:pPr>
      <w:r>
        <w:rPr>
          <w:noProof/>
          <w:lang w:eastAsia="fr-FR"/>
        </w:rPr>
        <w:pict>
          <v:rect id="_x0000_s1027" style="position:absolute;left:0;text-align:left;margin-left:1.5pt;margin-top:1pt;width:37.5pt;height:17.25pt;z-index:251659264" fillcolor="red"/>
        </w:pict>
      </w:r>
      <w:r w:rsidR="00215123">
        <w:tab/>
      </w:r>
      <w:r w:rsidR="00215123">
        <w:tab/>
        <w:t>Session 2015</w:t>
      </w:r>
    </w:p>
    <w:p w:rsidR="00215123" w:rsidRDefault="00BD5A62" w:rsidP="00215123">
      <w:pPr>
        <w:jc w:val="both"/>
      </w:pPr>
      <w:r>
        <w:rPr>
          <w:noProof/>
          <w:lang w:eastAsia="fr-FR"/>
        </w:rPr>
        <w:pict>
          <v:rect id="_x0000_s1028" style="position:absolute;left:0;text-align:left;margin-left:1.5pt;margin-top:25.05pt;width:16.5pt;height:15.75pt;z-index:251660288"/>
        </w:pict>
      </w:r>
    </w:p>
    <w:p w:rsidR="00215123" w:rsidRDefault="00BD5A62" w:rsidP="00215123">
      <w:pPr>
        <w:jc w:val="both"/>
      </w:pPr>
      <w:r>
        <w:rPr>
          <w:noProof/>
          <w:lang w:eastAsia="fr-FR"/>
        </w:rPr>
        <w:pict>
          <v:oval id="_x0000_s1029" style="position:absolute;left:0;text-align:left;margin-left:1.5pt;margin-top:22.85pt;width:17.25pt;height:18pt;z-index:251661312"/>
        </w:pict>
      </w:r>
      <w:r w:rsidR="00215123">
        <w:tab/>
      </w:r>
      <w:r w:rsidR="00215123">
        <w:tab/>
        <w:t>Composition</w:t>
      </w:r>
    </w:p>
    <w:p w:rsidR="00215123" w:rsidRDefault="00BD5A62" w:rsidP="00215123">
      <w:pPr>
        <w:jc w:val="both"/>
      </w:pPr>
      <w:r>
        <w:rPr>
          <w:noProof/>
          <w:lang w:eastAsia="fr-FR"/>
        </w:rPr>
        <w:pict>
          <v:shape id="_x0000_s1030" type="#_x0000_t5" style="position:absolute;left:0;text-align:left;margin-left:1.5pt;margin-top:19.6pt;width:17.25pt;height:19.05pt;z-index:251662336"/>
        </w:pict>
      </w:r>
      <w:r w:rsidR="00215123">
        <w:tab/>
      </w:r>
      <w:r w:rsidR="00215123">
        <w:tab/>
        <w:t>Étude critique de document(s)</w:t>
      </w:r>
    </w:p>
    <w:p w:rsidR="00215123" w:rsidRDefault="00215123" w:rsidP="00215123">
      <w:pPr>
        <w:jc w:val="both"/>
      </w:pPr>
      <w:r>
        <w:tab/>
      </w:r>
      <w:r>
        <w:tab/>
        <w:t>Croquis</w:t>
      </w:r>
    </w:p>
    <w:sectPr w:rsidR="00215123" w:rsidSect="00B77A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5123"/>
    <w:rsid w:val="00153446"/>
    <w:rsid w:val="00215123"/>
    <w:rsid w:val="002F09F0"/>
    <w:rsid w:val="0054756A"/>
    <w:rsid w:val="00896455"/>
    <w:rsid w:val="008D79C4"/>
    <w:rsid w:val="00B05A70"/>
    <w:rsid w:val="00B77A10"/>
    <w:rsid w:val="00BB6AD1"/>
    <w:rsid w:val="00BD5A62"/>
    <w:rsid w:val="00C26666"/>
    <w:rsid w:val="00D17774"/>
    <w:rsid w:val="00D90888"/>
    <w:rsid w:val="00E11448"/>
    <w:rsid w:val="00FA38FB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5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</dc:creator>
  <cp:lastModifiedBy>berth25e</cp:lastModifiedBy>
  <cp:revision>7</cp:revision>
  <dcterms:created xsi:type="dcterms:W3CDTF">2015-06-04T12:13:00Z</dcterms:created>
  <dcterms:modified xsi:type="dcterms:W3CDTF">2015-06-11T15:00:00Z</dcterms:modified>
</cp:coreProperties>
</file>